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b/>
          <w:sz w:val="44"/>
          <w:szCs w:val="44"/>
        </w:rPr>
        <w:t>鹿角组团N15、N16、N17、N18路道路工程</w:t>
      </w:r>
    </w:p>
    <w:p>
      <w:pPr>
        <w:adjustRightInd w:val="0"/>
        <w:snapToGrid w:val="0"/>
        <w:spacing w:line="360" w:lineRule="auto"/>
        <w:ind w:left="559" w:leftChars="266"/>
        <w:jc w:val="center"/>
        <w:rPr>
          <w:rFonts w:ascii="黑体" w:hAnsi="宋体" w:eastAsia="黑体"/>
          <w:b/>
          <w:sz w:val="28"/>
          <w:szCs w:val="28"/>
        </w:rPr>
      </w:pP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绿植采购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hint="default" w:ascii="宋体" w:hAnsi="宋体" w:eastAsia="宋体" w:cs="宋体"/>
          <w:sz w:val="28"/>
          <w:lang w:val="en-US" w:eastAsia="zh-CN"/>
        </w:rPr>
      </w:pPr>
      <w:r>
        <w:rPr>
          <w:rFonts w:hint="eastAsia" w:ascii="宋体" w:hAnsi="宋体" w:cs="宋体"/>
          <w:sz w:val="28"/>
        </w:rPr>
        <w:t>招采文件编号：</w:t>
      </w:r>
      <w:r>
        <w:rPr>
          <w:rFonts w:ascii="宋体" w:hAnsi="宋体" w:eastAsia="宋体" w:cs="宋体"/>
          <w:sz w:val="24"/>
          <w:szCs w:val="24"/>
        </w:rPr>
        <w:t>20</w:t>
      </w:r>
      <w:r>
        <w:rPr>
          <w:rFonts w:hint="eastAsia" w:ascii="宋体" w:hAnsi="宋体" w:cs="宋体"/>
          <w:sz w:val="24"/>
          <w:szCs w:val="24"/>
          <w:lang w:val="en-US" w:eastAsia="zh-CN"/>
        </w:rPr>
        <w:t>20</w:t>
      </w:r>
      <w:r>
        <w:rPr>
          <w:rFonts w:ascii="宋体" w:hAnsi="宋体" w:eastAsia="宋体" w:cs="宋体"/>
          <w:sz w:val="24"/>
          <w:szCs w:val="24"/>
        </w:rPr>
        <w:t>-</w:t>
      </w:r>
      <w:r>
        <w:rPr>
          <w:rFonts w:hint="eastAsia" w:ascii="宋体" w:hAnsi="宋体" w:cs="宋体"/>
          <w:sz w:val="24"/>
          <w:szCs w:val="24"/>
          <w:lang w:val="en-US" w:eastAsia="zh-CN"/>
        </w:rPr>
        <w:t>03</w:t>
      </w:r>
      <w:r>
        <w:rPr>
          <w:rFonts w:ascii="宋体" w:hAnsi="宋体" w:eastAsia="宋体" w:cs="宋体"/>
          <w:sz w:val="24"/>
          <w:szCs w:val="24"/>
        </w:rPr>
        <w:t>-</w:t>
      </w:r>
      <w:r>
        <w:rPr>
          <w:rFonts w:hint="eastAsia" w:ascii="宋体" w:hAnsi="宋体" w:cs="宋体"/>
          <w:sz w:val="24"/>
          <w:szCs w:val="24"/>
          <w:lang w:val="en-US" w:eastAsia="zh-CN"/>
        </w:rPr>
        <w:t>1060</w:t>
      </w:r>
    </w:p>
    <w:p>
      <w:pPr>
        <w:spacing w:line="360" w:lineRule="auto"/>
        <w:ind w:firstLine="3360" w:firstLineChars="1200"/>
        <w:jc w:val="both"/>
        <w:rPr>
          <w:rFonts w:ascii="宋体" w:hAnsi="宋体" w:cs="宋体"/>
          <w:sz w:val="32"/>
          <w:u w:val="single"/>
        </w:rPr>
      </w:pPr>
      <w:r>
        <w:rPr>
          <w:rFonts w:hint="eastAsia" w:ascii="宋体" w:hAnsi="宋体" w:cs="宋体"/>
          <w:sz w:val="28"/>
          <w:szCs w:val="28"/>
        </w:rPr>
        <w:t>20</w:t>
      </w:r>
      <w:r>
        <w:rPr>
          <w:rFonts w:hint="eastAsia" w:ascii="宋体" w:hAnsi="宋体" w:cs="宋体"/>
          <w:sz w:val="28"/>
          <w:szCs w:val="28"/>
          <w:lang w:val="en-US" w:eastAsia="zh-CN"/>
        </w:rPr>
        <w:t>21</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11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绿植</w:t>
      </w:r>
      <w:r>
        <w:rPr>
          <w:rFonts w:hint="eastAsia" w:ascii="宋体" w:hAnsi="宋体" w:cs="宋体"/>
          <w:color w:val="000000" w:themeColor="text1"/>
          <w:sz w:val="28"/>
          <w14:textFill>
            <w14:solidFill>
              <w14:schemeClr w14:val="tx1"/>
            </w14:solidFill>
          </w14:textFill>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sz w:val="28"/>
          <w:u w:val="single"/>
        </w:rPr>
        <w:t>鹿角组团N15、N16、N17、N18路道路工程</w:t>
      </w:r>
      <w:r>
        <w:rPr>
          <w:rFonts w:hint="eastAsia" w:ascii="宋体" w:hAnsi="宋体" w:cs="宋体"/>
          <w:color w:val="000000" w:themeColor="text1"/>
          <w:sz w:val="28"/>
          <w14:textFill>
            <w14:solidFill>
              <w14:schemeClr w14:val="tx1"/>
            </w14:solidFill>
          </w14:textFill>
        </w:rPr>
        <w:t>。</w:t>
      </w:r>
    </w:p>
    <w:p>
      <w:pPr>
        <w:snapToGrid w:val="0"/>
        <w:spacing w:line="360" w:lineRule="auto"/>
        <w:ind w:firstLine="560" w:firstLineChars="200"/>
        <w:jc w:val="left"/>
        <w:rPr>
          <w:rFonts w:hint="default" w:ascii="宋体" w:hAnsi="宋体" w:eastAsia="宋体" w:cs="宋体"/>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color w:val="000000" w:themeColor="text1"/>
          <w:sz w:val="28"/>
          <w:lang w:val="en-US" w:eastAsia="zh-CN"/>
          <w14:textFill>
            <w14:solidFill>
              <w14:schemeClr w14:val="tx1"/>
            </w14:solidFill>
          </w14:textFill>
        </w:rPr>
        <w:t>蓝花楹1173株；树圈草皮1173个。</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3、供货周期：暂定</w:t>
      </w:r>
      <w:r>
        <w:rPr>
          <w:rFonts w:hint="eastAsia" w:ascii="宋体" w:hAnsi="宋体" w:cs="宋体"/>
          <w:bCs/>
          <w:color w:val="000000" w:themeColor="text1"/>
          <w:sz w:val="28"/>
          <w:lang w:val="en-US" w:eastAsia="zh-CN"/>
          <w14:textFill>
            <w14:solidFill>
              <w14:schemeClr w14:val="tx1"/>
            </w14:solidFill>
          </w14:textFill>
        </w:rPr>
        <w:t>一</w:t>
      </w:r>
      <w:r>
        <w:rPr>
          <w:rFonts w:hint="eastAsia" w:ascii="宋体" w:hAnsi="宋体" w:cs="宋体"/>
          <w:bCs/>
          <w:color w:val="000000" w:themeColor="text1"/>
          <w:sz w:val="28"/>
          <w14:textFill>
            <w14:solidFill>
              <w14:schemeClr w14:val="tx1"/>
            </w14:solidFill>
          </w14:textFill>
        </w:rPr>
        <w:t>个月</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sz w:val="28"/>
          <w:szCs w:val="28"/>
          <w:u w:val="single"/>
        </w:rPr>
        <w:t>巴南区南泉街道</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w:t>
      </w:r>
      <w:r>
        <w:rPr>
          <w:rFonts w:hint="eastAsia" w:ascii="宋体" w:hAnsi="宋体" w:cs="宋体"/>
          <w:bCs/>
          <w:color w:val="000000" w:themeColor="text1"/>
          <w:sz w:val="28"/>
          <w:lang w:val="en-US" w:eastAsia="zh-CN"/>
          <w14:textFill>
            <w14:solidFill>
              <w14:schemeClr w14:val="tx1"/>
            </w14:solidFill>
          </w14:textFill>
        </w:rPr>
        <w:t>2021年1月12日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12</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4"/>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tabs>
                <w:tab w:val="right" w:pos="8674"/>
              </w:tabs>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宋体" w:hAnsi="宋体" w:cs="宋体"/>
                <w:color w:val="000000"/>
                <w:szCs w:val="21"/>
              </w:rPr>
              <w:t>项目：</w:t>
            </w:r>
            <w:r>
              <w:rPr>
                <w:rFonts w:hint="eastAsia" w:asciiTheme="minorEastAsia" w:hAnsiTheme="minorEastAsia" w:eastAsiaTheme="minorEastAsia"/>
                <w:szCs w:val="21"/>
              </w:rPr>
              <w:t xml:space="preserve">鹿角组团N15、N16、N17、N18路道路工程             </w:t>
            </w:r>
            <w:r>
              <w:rPr>
                <w:rFonts w:hint="eastAsia" w:ascii="宋体" w:hAnsi="宋体" w:cs="宋体"/>
                <w:szCs w:val="21"/>
              </w:rPr>
              <w:t>地点：</w:t>
            </w:r>
            <w:r>
              <w:rPr>
                <w:rFonts w:hint="eastAsia" w:asciiTheme="minorEastAsia" w:hAnsiTheme="minorEastAsia" w:eastAsiaTheme="minorEastAsia"/>
                <w:szCs w:val="21"/>
              </w:rPr>
              <w:t>巴南区南泉街道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蓝花楹、树圈草皮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lang w:val="en-US" w:eastAsia="zh-CN"/>
              </w:rPr>
              <w:t>蓝花楹1173株，树圈草皮1173个；</w:t>
            </w:r>
            <w:r>
              <w:rPr>
                <w:rFonts w:hint="eastAsia" w:ascii="宋体" w:hAnsi="宋体" w:cs="宋体"/>
                <w:color w:val="000000" w:themeColor="text1"/>
                <w:szCs w:val="21"/>
                <w14:textFill>
                  <w14:solidFill>
                    <w14:schemeClr w14:val="tx1"/>
                  </w14:solidFill>
                </w14:textFill>
              </w:rPr>
              <w:t xml:space="preserve"> 供货时间</w:t>
            </w:r>
            <w:r>
              <w:rPr>
                <w:rFonts w:hint="eastAsia" w:ascii="宋体" w:hAnsi="宋体" w:cs="宋体"/>
                <w:bCs w:val="0"/>
                <w:color w:val="000000" w:themeColor="text1"/>
                <w:sz w:val="21"/>
                <w:szCs w:val="21"/>
                <w14:textFill>
                  <w14:solidFill>
                    <w14:schemeClr w14:val="tx1"/>
                  </w14:solidFill>
                </w14:textFill>
              </w:rPr>
              <w:t>暂定</w:t>
            </w:r>
            <w:r>
              <w:rPr>
                <w:rFonts w:hint="eastAsia" w:ascii="宋体" w:hAnsi="宋体" w:cs="宋体"/>
                <w:bCs w:val="0"/>
                <w:color w:val="000000" w:themeColor="text1"/>
                <w:sz w:val="21"/>
                <w:szCs w:val="21"/>
                <w:lang w:val="en-US" w:eastAsia="zh-CN"/>
                <w14:textFill>
                  <w14:solidFill>
                    <w14:schemeClr w14:val="tx1"/>
                  </w14:solidFill>
                </w14:textFill>
              </w:rPr>
              <w:t>一</w:t>
            </w:r>
            <w:r>
              <w:rPr>
                <w:rFonts w:hint="eastAsia" w:ascii="宋体" w:hAnsi="宋体" w:cs="宋体"/>
                <w:bCs w:val="0"/>
                <w:color w:val="000000" w:themeColor="text1"/>
                <w:sz w:val="21"/>
                <w:szCs w:val="21"/>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pPr>
            <w:r>
              <w:rPr>
                <w:rFonts w:hint="eastAsia"/>
              </w:rPr>
              <w:t>1）供应商必须是重庆对外建设（集团）有限公司合格供方库内单位，且无失信记录。</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pPr>
            <w:r>
              <w:rPr>
                <w:rFonts w:hint="eastAsia"/>
              </w:rPr>
              <w:t>2）营业执照经营范围包含销售</w:t>
            </w:r>
            <w:r>
              <w:rPr>
                <w:rFonts w:hint="eastAsia"/>
                <w:lang w:val="en-US" w:eastAsia="zh-CN"/>
              </w:rPr>
              <w:t>绿化植物、园林绿化</w:t>
            </w:r>
            <w:r>
              <w:rPr>
                <w:rFonts w:hint="eastAsia"/>
              </w:rPr>
              <w:t>相关范围。</w:t>
            </w:r>
            <w:r>
              <w:rPr>
                <w:rFonts w:hint="eastAsia" w:ascii="Calibri" w:hAnsi="Calibri" w:eastAsia="宋体" w:cs="Times New Roman"/>
                <w:b w:val="0"/>
                <w:bCs w:val="0"/>
                <w:kern w:val="2"/>
                <w:sz w:val="21"/>
                <w:szCs w:val="22"/>
                <w:lang w:val="en-US" w:eastAsia="zh-CN" w:bidi="ar-SA"/>
              </w:rPr>
              <w:t>3）</w:t>
            </w:r>
            <w:r>
              <w:rPr>
                <w:rFonts w:hint="default" w:ascii="Calibri" w:hAnsi="Calibri" w:eastAsia="宋体" w:cs="Times New Roman"/>
                <w:b w:val="0"/>
                <w:bCs w:val="0"/>
                <w:kern w:val="2"/>
                <w:sz w:val="21"/>
                <w:szCs w:val="22"/>
                <w:lang w:val="en-US" w:eastAsia="zh-CN" w:bidi="ar-SA"/>
              </w:rPr>
              <w:t>单位负责人为同一人或者存在控股、管理关系的不同单位不能同时参与投标</w:t>
            </w:r>
            <w:r>
              <w:rPr>
                <w:rFonts w:hint="eastAsia" w:eastAsia="宋体" w:cs="Times New Roman"/>
                <w:b w:val="0"/>
                <w:bCs w:val="0"/>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lang w:val="en-US" w:eastAsia="zh-CN"/>
              </w:rPr>
              <w:t>577.2333万</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cs="宋体"/>
                <w:lang w:val="en-US"/>
              </w:rPr>
            </w:pPr>
            <w:r>
              <w:rPr>
                <w:rFonts w:hint="eastAsia" w:ascii="宋体" w:hAnsi="宋体" w:cs="宋体"/>
                <w:color w:val="000000" w:themeColor="text1"/>
                <w:szCs w:val="21"/>
                <w:lang w:val="en-US" w:eastAsia="zh-CN"/>
                <w14:textFill>
                  <w14:solidFill>
                    <w14:schemeClr w14:val="tx1"/>
                  </w14:solidFill>
                </w14:textFill>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暂定</w:t>
            </w:r>
            <w:r>
              <w:rPr>
                <w:rFonts w:hint="eastAsia" w:ascii="宋体" w:hAnsi="宋体" w:cs="宋体"/>
                <w:color w:val="000000" w:themeColor="text1"/>
                <w:szCs w:val="21"/>
                <w:lang w:val="en-US" w:eastAsia="zh-CN"/>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eastAsiaTheme="minorEastAsia"/>
                <w:szCs w:val="21"/>
                <w:lang w:val="en-US" w:eastAsia="zh-CN"/>
              </w:rPr>
              <w:t>每月25日对帐，次月25日前支付上月货款的70%，供货完毕办理结算后支付至100%。（所有支付均在收到相应工程款后进行支付）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以现场实际栽种数量为准。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日</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bCs/>
                <w:szCs w:val="21"/>
                <w:u w:val="single"/>
              </w:rPr>
              <w:t>渝北区星光大道80号重庆对外建设（集团）有限公司3009室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14</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14</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14</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其他</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乙方运至施工现场的苗木必须保证全部为存活状态（叶子无枯萎），否则甲方有权追究乙方赔偿责任</w:t>
            </w:r>
          </w:p>
          <w:p>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投标人必须是在中华人民共和国境内具有独立承担民事责任能力的企业，且营业执照经营范围包含销售</w:t>
            </w:r>
            <w:r>
              <w:rPr>
                <w:rFonts w:hint="eastAsia" w:ascii="宋体" w:hAnsi="宋体" w:cs="宋体"/>
                <w:color w:val="000000" w:themeColor="text1"/>
                <w:u w:val="single"/>
                <w:lang w:val="en-US" w:eastAsia="zh-CN"/>
                <w14:textFill>
                  <w14:solidFill>
                    <w14:schemeClr w14:val="tx1"/>
                  </w14:solidFill>
                </w14:textFill>
              </w:rPr>
              <w:t>绿化植物、园林绿化</w:t>
            </w:r>
            <w:r>
              <w:rPr>
                <w:rFonts w:hint="eastAsia" w:ascii="宋体" w:hAnsi="宋体" w:cs="宋体"/>
                <w:color w:val="000000" w:themeColor="text1"/>
                <w:u w:val="single"/>
                <w14:textFill>
                  <w14:solidFill>
                    <w14:schemeClr w14:val="tx1"/>
                  </w14:solidFill>
                </w14:textFill>
              </w:rPr>
              <w:t>相关范围</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val="en-US"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42923333"/>
      <w:bookmarkStart w:id="1" w:name="_Toc123786822"/>
      <w:bookmarkStart w:id="2" w:name="_Toc71877701"/>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35342046"/>
      <w:bookmarkStart w:id="8" w:name="_Toc91392962"/>
      <w:bookmarkStart w:id="9" w:name="_Toc50864444"/>
      <w:bookmarkStart w:id="10" w:name="_Toc123786890"/>
    </w:p>
    <w:p>
      <w:pPr>
        <w:snapToGrid w:val="0"/>
        <w:spacing w:line="360" w:lineRule="auto"/>
        <w:jc w:val="center"/>
        <w:rPr>
          <w:rFonts w:ascii="宋体" w:hAnsi="宋体"/>
          <w:b/>
          <w:color w:val="000000"/>
          <w:sz w:val="44"/>
          <w:szCs w:val="44"/>
          <w:u w:val="single"/>
        </w:rPr>
      </w:pPr>
    </w:p>
    <w:p>
      <w:pPr>
        <w:snapToGrid w:val="0"/>
        <w:spacing w:line="360" w:lineRule="auto"/>
        <w:jc w:val="both"/>
        <w:rPr>
          <w:rFonts w:ascii="宋体" w:hAnsi="宋体"/>
          <w:b/>
          <w:color w:val="000000"/>
          <w:sz w:val="44"/>
          <w:szCs w:val="44"/>
          <w:u w:val="single"/>
        </w:rPr>
      </w:pPr>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7"/>
      <w:bookmarkEnd w:id="8"/>
      <w:bookmarkEnd w:id="9"/>
      <w:bookmarkEnd w:id="10"/>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2020</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sectPr>
          <w:pgSz w:w="11906" w:h="16838"/>
          <w:pgMar w:top="1440" w:right="1800" w:bottom="1440" w:left="1800" w:header="851" w:footer="992" w:gutter="0"/>
          <w:cols w:space="720" w:num="1"/>
          <w:docGrid w:type="lines" w:linePitch="312" w:charSpace="0"/>
        </w:sectPr>
      </w:pPr>
    </w:p>
    <w:tbl>
      <w:tblPr>
        <w:tblStyle w:val="4"/>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sectPr>
          <w:pgSz w:w="16838" w:h="11906" w:orient="landscape"/>
          <w:pgMar w:top="1800" w:right="1440" w:bottom="1800" w:left="1440" w:header="851" w:footer="992" w:gutter="0"/>
          <w:cols w:space="720" w:num="1"/>
          <w:docGrid w:type="lines" w:linePitch="312" w:charSpace="0"/>
        </w:sectPr>
      </w:pPr>
    </w:p>
    <w:p>
      <w:pPr>
        <w:widowControl/>
        <w:jc w:val="left"/>
        <w:rPr>
          <w:rFonts w:hint="eastAsia" w:ascii="宋体" w:hAnsi="宋体" w:cs="宋体"/>
          <w:b/>
          <w:sz w:val="30"/>
        </w:rPr>
      </w:pPr>
    </w:p>
    <w:p>
      <w:pPr>
        <w:widowControl/>
        <w:ind w:firstLine="2409" w:firstLineChars="800"/>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rPr>
        <w:t>鹿角组团N15、N16、N17、N18路道路工程</w:t>
      </w:r>
    </w:p>
    <w:p>
      <w:pPr>
        <w:spacing w:line="560" w:lineRule="exact"/>
        <w:jc w:val="center"/>
        <w:rPr>
          <w:b/>
          <w:bCs/>
          <w:sz w:val="44"/>
          <w:szCs w:val="44"/>
        </w:rPr>
      </w:pPr>
      <w:r>
        <w:rPr>
          <w:rFonts w:hint="eastAsia"/>
          <w:b/>
          <w:bCs/>
          <w:sz w:val="44"/>
          <w:szCs w:val="44"/>
          <w:lang w:val="en-US" w:eastAsia="zh-CN"/>
        </w:rPr>
        <w:t>绿植采购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绿植采购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500861027"/>
      <w:bookmarkStart w:id="14" w:name="_Toc6397151"/>
      <w:bookmarkStart w:id="15" w:name="_Toc26066260"/>
      <w:bookmarkStart w:id="16" w:name="_Toc90779596"/>
      <w:bookmarkStart w:id="17" w:name="_Toc65998016"/>
      <w:bookmarkStart w:id="18" w:name="_Toc491658680"/>
      <w:bookmarkStart w:id="19" w:name="_Toc6727972"/>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4"/>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4"/>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绿植采购</w:t>
      </w:r>
      <w:r>
        <w:rPr>
          <w:rFonts w:hint="eastAsia" w:ascii="宋体" w:hAnsi="宋体" w:cs="宋体"/>
          <w:sz w:val="28"/>
          <w:szCs w:val="28"/>
        </w:rPr>
        <w:t>（项目名称）招采（招采编号：</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21.5pt;margin-top:24.45pt;height:170.45pt;width:440.65pt;z-index:251661312;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绿植采购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1" name="矩形 1"/>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21.1pt;margin-top:24.7pt;height:157.55pt;width:448.1pt;z-index:251660288;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L6j6tkAAAAKAQAADwAAAAAAAAABACAAAAAiAAAA&#10;ZHJzL2Rvd25yZXYueG1sUEsBAhQAFAAAAAgAh07iQB11CVgGAgAAOAQAAA4AAAAAAAAAAQAgAAAA&#10;KAEAAGRycy9lMm9Eb2MueG1sUEsFBgAAAAAGAAYAWQEAAKAFAAAAAA==&#10;">
                <v:fill on="t" focussize="0,0"/>
                <v:stroke color="#000000" joinstyle="miter"/>
                <v:imagedata o:title=""/>
                <o:lock v:ext="edit" aspectratio="f"/>
                <v:textbox>
                  <w:txbxContent>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outlineLvl w:val="4"/>
        <w:rPr>
          <w:rFonts w:ascii="宋体" w:cs="宋体"/>
          <w:b/>
          <w:sz w:val="28"/>
          <w:szCs w:val="28"/>
        </w:rPr>
      </w:pPr>
      <w:bookmarkStart w:id="22" w:name="_Toc123786886"/>
    </w:p>
    <w:p>
      <w:pPr>
        <w:widowControl/>
        <w:numPr>
          <w:ilvl w:val="255"/>
          <w:numId w:val="0"/>
        </w:numPr>
        <w:jc w:val="center"/>
        <w:outlineLvl w:val="4"/>
        <w:rPr>
          <w:rFonts w:ascii="宋体" w:hAnsi="宋体" w:cs="宋体"/>
          <w:b/>
          <w:sz w:val="28"/>
          <w:szCs w:val="28"/>
          <w:highlight w:val="none"/>
        </w:rPr>
      </w:pPr>
      <w:r>
        <w:rPr>
          <w:rFonts w:ascii="Times New Roman" w:hAnsi="Times New Roman" w:cs="宋体"/>
          <w:sz w:val="28"/>
          <w:szCs w:val="28"/>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hint="eastAsia" w:ascii="宋体" w:hAnsi="宋体" w:cs="宋体"/>
          <w:b/>
          <w:sz w:val="24"/>
          <w:szCs w:val="24"/>
          <w:highlight w:val="none"/>
        </w:rPr>
      </w:pPr>
      <w:r>
        <w:rPr>
          <w:rFonts w:ascii="宋体" w:hAnsi="宋体" w:cs="宋体"/>
          <w:b/>
          <w:sz w:val="24"/>
          <w:szCs w:val="24"/>
          <w:highlight w:val="none"/>
        </w:rPr>
        <w:t>单位：元</w:t>
      </w:r>
    </w:p>
    <w:tbl>
      <w:tblPr>
        <w:tblStyle w:val="4"/>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11"/>
        <w:gridCol w:w="1885"/>
        <w:gridCol w:w="850"/>
        <w:gridCol w:w="867"/>
        <w:gridCol w:w="950"/>
        <w:gridCol w:w="1167"/>
        <w:gridCol w:w="866"/>
        <w:gridCol w:w="850"/>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311"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885"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850"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867"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暂定数量</w:t>
            </w:r>
          </w:p>
        </w:tc>
        <w:tc>
          <w:tcPr>
            <w:tcW w:w="2117"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728"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311"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885"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67"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95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16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72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ascii="宋体" w:hAnsi="宋体" w:cs="宋体"/>
                <w:kern w:val="0"/>
                <w:sz w:val="20"/>
                <w:szCs w:val="20"/>
                <w:highlight w:val="none"/>
              </w:rPr>
              <w:t>1</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蓝花楹</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胸径为18cm，冠幅4~4.5m，高度7~7.5m，分支点高度2~2.5m，均要求树干直立，不低于2个主分支，全冠不偏冠，冠形饱满</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株</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1173</w:t>
            </w:r>
          </w:p>
        </w:tc>
        <w:tc>
          <w:tcPr>
            <w:tcW w:w="950" w:type="dxa"/>
            <w:tcBorders>
              <w:top w:val="single" w:color="auto" w:sz="4" w:space="0"/>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4900</w:t>
            </w:r>
          </w:p>
        </w:tc>
        <w:tc>
          <w:tcPr>
            <w:tcW w:w="1167" w:type="dxa"/>
            <w:tcBorders>
              <w:top w:val="single" w:color="auto" w:sz="4" w:space="0"/>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5747700</w:t>
            </w:r>
          </w:p>
        </w:tc>
        <w:tc>
          <w:tcPr>
            <w:tcW w:w="866"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850"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728"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ascii="宋体" w:hAnsi="宋体" w:cs="宋体"/>
                <w:kern w:val="0"/>
                <w:sz w:val="20"/>
                <w:szCs w:val="20"/>
                <w:highlight w:val="none"/>
              </w:rPr>
              <w:t>2</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树圈草皮</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草皮，按树圈数量计算</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个</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1173</w:t>
            </w:r>
          </w:p>
        </w:tc>
        <w:tc>
          <w:tcPr>
            <w:tcW w:w="950" w:type="dxa"/>
            <w:tcBorders>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167" w:type="dxa"/>
            <w:tcBorders>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24633</w:t>
            </w:r>
          </w:p>
        </w:tc>
        <w:tc>
          <w:tcPr>
            <w:tcW w:w="866"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850"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72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411"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rPr>
              <w:t>合计（元）</w:t>
            </w:r>
          </w:p>
        </w:tc>
        <w:tc>
          <w:tcPr>
            <w:tcW w:w="2117" w:type="dxa"/>
            <w:gridSpan w:val="2"/>
            <w:tcBorders>
              <w:left w:val="single" w:color="auto" w:sz="4" w:space="0"/>
              <w:bottom w:val="single" w:color="auto" w:sz="4" w:space="0"/>
            </w:tcBorders>
            <w:shd w:val="clear" w:color="auto" w:fill="auto"/>
            <w:vAlign w:val="center"/>
          </w:tcPr>
          <w:p>
            <w:pPr>
              <w:spacing w:line="400" w:lineRule="exact"/>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5772333</w:t>
            </w:r>
          </w:p>
        </w:tc>
        <w:tc>
          <w:tcPr>
            <w:tcW w:w="1716"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728"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widowControl/>
        <w:numPr>
          <w:ilvl w:val="255"/>
          <w:numId w:val="0"/>
        </w:numPr>
        <w:jc w:val="center"/>
        <w:outlineLvl w:val="4"/>
        <w:rPr>
          <w:rFonts w:ascii="宋体" w:hAnsi="宋体" w:cs="宋体"/>
          <w:b/>
          <w:sz w:val="28"/>
          <w:szCs w:val="28"/>
          <w:highlight w:val="none"/>
        </w:rPr>
      </w:pPr>
      <w:r>
        <w:rPr>
          <w:rFonts w:ascii="宋体" w:hAnsi="宋体" w:cs="宋体"/>
          <w:b/>
          <w:sz w:val="24"/>
          <w:szCs w:val="24"/>
          <w:highlight w:val="none"/>
        </w:rPr>
        <w:t>单位：元</w:t>
      </w:r>
    </w:p>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备注：含税单价包含材料费、运输费、上下车费、税金（3%）等一切相关费用。</w:t>
      </w: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b/>
          <w:sz w:val="44"/>
          <w:szCs w:val="44"/>
        </w:rPr>
        <w:t>鹿角组团N15、N16、N17、N18路道路工程</w:t>
      </w:r>
    </w:p>
    <w:p>
      <w:pPr>
        <w:adjustRightInd w:val="0"/>
        <w:snapToGrid w:val="0"/>
        <w:spacing w:line="360" w:lineRule="auto"/>
        <w:ind w:left="559" w:leftChars="266"/>
        <w:jc w:val="center"/>
        <w:rPr>
          <w:rFonts w:ascii="黑体" w:hAnsi="宋体" w:eastAsia="黑体"/>
          <w:b/>
          <w:sz w:val="28"/>
          <w:szCs w:val="28"/>
        </w:rPr>
      </w:pP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绿植采购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4</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D2A56"/>
    <w:rsid w:val="050D2B11"/>
    <w:rsid w:val="0C357A1B"/>
    <w:rsid w:val="161E0072"/>
    <w:rsid w:val="18A565CA"/>
    <w:rsid w:val="20747637"/>
    <w:rsid w:val="2B9D2A56"/>
    <w:rsid w:val="344510D9"/>
    <w:rsid w:val="3B174D09"/>
    <w:rsid w:val="3C076E40"/>
    <w:rsid w:val="4A2A65BD"/>
    <w:rsid w:val="4ACC04F5"/>
    <w:rsid w:val="5AD37D96"/>
    <w:rsid w:val="5CE62F97"/>
    <w:rsid w:val="62851CE3"/>
    <w:rsid w:val="715C6288"/>
    <w:rsid w:val="7E16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2020-12-07T06:36:00Z</dcterms:created>
  <dc:creator>Administrator</dc:creator>
  <cp:lastModifiedBy>Nic</cp:lastModifiedBy>
  <cp:lastPrinted>2020-12-28T08:57:00Z</cp:lastPrinted>
  <dcterms:modified xsi:type="dcterms:W3CDTF">2021-01-11T07:52:46Z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