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满洲里国门党建学院二期项目</w:t>
      </w: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lang w:eastAsia="zh-CN"/>
        </w:rPr>
        <w:t>钢材材料</w:t>
      </w:r>
      <w:r>
        <w:rPr>
          <w:rFonts w:hint="eastAsia" w:ascii="黑体" w:hAnsi="宋体" w:eastAsia="黑体" w:cs="黑体"/>
          <w:b/>
          <w:sz w:val="44"/>
          <w:szCs w:val="44"/>
          <w:highlight w:val="none"/>
        </w:rPr>
        <w:t>采购</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招采文件编号：2021-03-005</w:t>
      </w:r>
      <w:r>
        <w:rPr>
          <w:rFonts w:hint="eastAsia" w:ascii="宋体" w:hAnsi="宋体" w:cs="宋体"/>
          <w:color w:val="auto"/>
          <w:sz w:val="28"/>
          <w:szCs w:val="22"/>
          <w:highlight w:val="none"/>
          <w:lang w:val="en-US" w:eastAsia="zh-CN"/>
        </w:rPr>
        <w:t xml:space="preserve"> </w:t>
      </w:r>
    </w:p>
    <w:p>
      <w:pPr>
        <w:spacing w:line="360" w:lineRule="auto"/>
        <w:jc w:val="center"/>
        <w:rPr>
          <w:rFonts w:ascii="宋体" w:hAnsi="宋体" w:eastAsia="宋体" w:cs="宋体"/>
          <w:b/>
          <w:color w:val="auto"/>
          <w:sz w:val="30"/>
          <w:szCs w:val="22"/>
          <w:highlight w:val="none"/>
        </w:rPr>
      </w:pPr>
      <w:r>
        <w:rPr>
          <w:rFonts w:hint="eastAsia" w:ascii="宋体" w:hAnsi="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25</w:t>
      </w:r>
      <w:r>
        <w:rPr>
          <w:rFonts w:hint="eastAsia" w:ascii="宋体" w:hAnsi="宋体" w:eastAsia="宋体" w:cs="宋体"/>
          <w:color w:val="auto"/>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snapToGrid w:val="0"/>
        <w:spacing w:line="360" w:lineRule="auto"/>
        <w:ind w:firstLine="560" w:firstLineChars="200"/>
        <w:rPr>
          <w:rFonts w:ascii="宋体" w:hAnsi="宋体" w:cs="宋体"/>
          <w:color w:val="auto"/>
          <w:sz w:val="28"/>
          <w:highlight w:val="none"/>
          <w:u w:val="none"/>
        </w:rPr>
      </w:pPr>
      <w:r>
        <w:rPr>
          <w:rFonts w:hint="eastAsia" w:ascii="宋体" w:hAnsi="宋体" w:eastAsia="宋体" w:cs="宋体"/>
          <w:bCs/>
          <w:color w:val="auto"/>
          <w:sz w:val="28"/>
          <w:szCs w:val="22"/>
          <w:highlight w:val="none"/>
        </w:rPr>
        <w:t>重庆对外建设</w:t>
      </w:r>
      <w:r>
        <w:rPr>
          <w:rFonts w:hint="eastAsia" w:ascii="宋体" w:hAnsi="宋体" w:eastAsia="宋体" w:cs="宋体"/>
          <w:bCs/>
          <w:color w:val="auto"/>
          <w:sz w:val="28"/>
          <w:szCs w:val="22"/>
          <w:highlight w:val="none"/>
          <w:u w:val="none"/>
        </w:rPr>
        <w:t>（集团）有限公司就</w:t>
      </w:r>
      <w:r>
        <w:rPr>
          <w:rFonts w:hint="eastAsia" w:ascii="宋体" w:hAnsi="宋体" w:cs="宋体"/>
          <w:bCs/>
          <w:color w:val="auto"/>
          <w:sz w:val="28"/>
          <w:szCs w:val="22"/>
          <w:highlight w:val="none"/>
          <w:u w:val="none"/>
          <w:lang w:val="en-US" w:eastAsia="zh-CN"/>
        </w:rPr>
        <w:t>满洲里国门党建学院二期项目钢材</w:t>
      </w:r>
      <w:r>
        <w:rPr>
          <w:rFonts w:hint="eastAsia" w:ascii="宋体" w:hAnsi="宋体" w:eastAsia="宋体" w:cs="宋体"/>
          <w:bCs/>
          <w:color w:val="auto"/>
          <w:sz w:val="28"/>
          <w:szCs w:val="22"/>
          <w:highlight w:val="none"/>
          <w:u w:val="none"/>
          <w:lang w:val="en-US" w:eastAsia="zh-CN"/>
        </w:rPr>
        <w:t>材料采购</w:t>
      </w:r>
      <w:r>
        <w:rPr>
          <w:rFonts w:hint="eastAsia" w:ascii="宋体" w:hAnsi="宋体" w:eastAsia="宋体" w:cs="宋体"/>
          <w:bCs/>
          <w:color w:val="auto"/>
          <w:sz w:val="28"/>
          <w:szCs w:val="22"/>
          <w:highlight w:val="none"/>
          <w:u w:val="none"/>
        </w:rPr>
        <w:t>进行企业内部招采</w:t>
      </w:r>
      <w:r>
        <w:rPr>
          <w:rFonts w:hint="eastAsia" w:ascii="宋体" w:hAnsi="宋体" w:cs="宋体"/>
          <w:color w:val="auto"/>
          <w:sz w:val="28"/>
          <w:highlight w:val="none"/>
          <w:u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none"/>
        </w:rPr>
      </w:pPr>
      <w:r>
        <w:rPr>
          <w:rFonts w:hint="eastAsia" w:ascii="宋体" w:hAnsi="宋体" w:eastAsia="宋体" w:cs="宋体"/>
          <w:bCs/>
          <w:color w:val="auto"/>
          <w:sz w:val="28"/>
          <w:szCs w:val="22"/>
          <w:highlight w:val="none"/>
          <w:u w:val="none"/>
        </w:rPr>
        <w:t>1、项目名称：</w:t>
      </w:r>
      <w:r>
        <w:rPr>
          <w:rFonts w:hint="eastAsia" w:ascii="宋体" w:hAnsi="宋体" w:cs="宋体"/>
          <w:bCs/>
          <w:color w:val="auto"/>
          <w:sz w:val="28"/>
          <w:szCs w:val="22"/>
          <w:highlight w:val="none"/>
          <w:u w:val="none"/>
          <w:lang w:val="en-US" w:eastAsia="zh-CN"/>
        </w:rPr>
        <w:t>满洲里国门党建学院二期项目</w:t>
      </w:r>
      <w:r>
        <w:rPr>
          <w:rFonts w:hint="eastAsia" w:ascii="宋体" w:hAnsi="宋体" w:eastAsia="宋体" w:cs="宋体"/>
          <w:bCs/>
          <w:color w:val="auto"/>
          <w:sz w:val="28"/>
          <w:szCs w:val="22"/>
          <w:highlight w:val="none"/>
          <w:u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none"/>
        </w:rPr>
      </w:pPr>
      <w:r>
        <w:rPr>
          <w:rFonts w:hint="eastAsia" w:ascii="宋体" w:hAnsi="宋体" w:eastAsia="宋体" w:cs="宋体"/>
          <w:bCs/>
          <w:color w:val="auto"/>
          <w:sz w:val="28"/>
          <w:szCs w:val="22"/>
          <w:highlight w:val="none"/>
          <w:u w:val="none"/>
        </w:rPr>
        <w:t>2、型号/技术规格</w:t>
      </w:r>
      <w:r>
        <w:rPr>
          <w:rFonts w:hint="eastAsia" w:ascii="宋体" w:hAnsi="宋体" w:cs="宋体"/>
          <w:bCs/>
          <w:color w:val="auto"/>
          <w:sz w:val="28"/>
          <w:highlight w:val="none"/>
          <w:u w:val="none"/>
          <w:lang w:eastAsia="zh-CN"/>
        </w:rPr>
        <w:t>、供货数量</w:t>
      </w:r>
      <w:r>
        <w:rPr>
          <w:rFonts w:hint="eastAsia" w:ascii="宋体" w:hAnsi="宋体" w:eastAsia="宋体" w:cs="宋体"/>
          <w:bCs/>
          <w:color w:val="auto"/>
          <w:sz w:val="28"/>
          <w:szCs w:val="22"/>
          <w:highlight w:val="none"/>
          <w:u w:val="none"/>
        </w:rPr>
        <w:t>：</w:t>
      </w:r>
      <w:r>
        <w:rPr>
          <w:rFonts w:hint="eastAsia" w:ascii="宋体" w:hAnsi="宋体" w:eastAsia="宋体" w:cs="宋体"/>
          <w:bCs/>
          <w:color w:val="auto"/>
          <w:sz w:val="28"/>
          <w:szCs w:val="22"/>
          <w:highlight w:val="none"/>
          <w:u w:val="none"/>
          <w:lang w:val="en-US" w:eastAsia="zh-CN"/>
        </w:rPr>
        <w:t>综合型号</w:t>
      </w:r>
      <w:r>
        <w:rPr>
          <w:rFonts w:hint="eastAsia" w:ascii="宋体" w:hAnsi="宋体" w:cs="宋体"/>
          <w:bCs/>
          <w:color w:val="auto"/>
          <w:sz w:val="28"/>
          <w:szCs w:val="22"/>
          <w:highlight w:val="none"/>
          <w:u w:val="none"/>
          <w:lang w:val="en-US" w:eastAsia="zh-CN"/>
        </w:rPr>
        <w:t>，</w:t>
      </w:r>
      <w:r>
        <w:rPr>
          <w:rFonts w:hint="eastAsia" w:ascii="宋体" w:hAnsi="宋体" w:cs="宋体"/>
          <w:color w:val="auto"/>
          <w:sz w:val="28"/>
          <w:highlight w:val="none"/>
          <w:u w:val="none"/>
          <w:lang w:val="en-US" w:eastAsia="zh-CN"/>
        </w:rPr>
        <w:t>暂定739吨</w:t>
      </w:r>
      <w:r>
        <w:rPr>
          <w:rFonts w:hint="eastAsia" w:ascii="宋体" w:hAnsi="宋体" w:cs="宋体"/>
          <w:bCs/>
          <w:color w:val="auto"/>
          <w:sz w:val="28"/>
          <w:szCs w:val="2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none"/>
        </w:rPr>
      </w:pPr>
      <w:r>
        <w:rPr>
          <w:rFonts w:hint="eastAsia" w:ascii="宋体" w:hAnsi="宋体" w:cs="宋体"/>
          <w:bCs/>
          <w:color w:val="auto"/>
          <w:sz w:val="28"/>
          <w:szCs w:val="22"/>
          <w:highlight w:val="none"/>
          <w:u w:val="none"/>
          <w:lang w:val="en-US" w:eastAsia="zh-CN"/>
        </w:rPr>
        <w:t>3</w:t>
      </w:r>
      <w:r>
        <w:rPr>
          <w:rFonts w:hint="eastAsia" w:ascii="宋体" w:hAnsi="宋体" w:eastAsia="宋体" w:cs="宋体"/>
          <w:bCs/>
          <w:color w:val="auto"/>
          <w:sz w:val="28"/>
          <w:szCs w:val="22"/>
          <w:highlight w:val="none"/>
          <w:u w:val="none"/>
        </w:rPr>
        <w:t>、供货周期：</w:t>
      </w:r>
      <w:r>
        <w:rPr>
          <w:rFonts w:hint="eastAsia" w:ascii="宋体" w:hAnsi="宋体" w:eastAsia="宋体" w:cs="宋体"/>
          <w:bCs/>
          <w:color w:val="auto"/>
          <w:sz w:val="28"/>
          <w:szCs w:val="22"/>
          <w:highlight w:val="none"/>
          <w:u w:val="none"/>
          <w:lang w:val="en-US" w:eastAsia="zh-CN"/>
        </w:rPr>
        <w:t>按实际施工进度分批次供货</w:t>
      </w:r>
      <w:r>
        <w:rPr>
          <w:rFonts w:hint="eastAsia" w:ascii="宋体" w:hAnsi="宋体" w:eastAsia="宋体" w:cs="宋体"/>
          <w:bCs/>
          <w:color w:val="auto"/>
          <w:sz w:val="28"/>
          <w:szCs w:val="22"/>
          <w:highlight w:val="none"/>
          <w:u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none"/>
          <w:lang w:val="en-US" w:eastAsia="zh-CN"/>
        </w:rPr>
      </w:pPr>
      <w:r>
        <w:rPr>
          <w:rFonts w:hint="eastAsia" w:ascii="宋体" w:hAnsi="宋体" w:cs="宋体"/>
          <w:bCs/>
          <w:color w:val="auto"/>
          <w:sz w:val="28"/>
          <w:szCs w:val="22"/>
          <w:highlight w:val="none"/>
          <w:u w:val="none"/>
          <w:lang w:val="en-US" w:eastAsia="zh-CN"/>
        </w:rPr>
        <w:t>4</w:t>
      </w:r>
      <w:r>
        <w:rPr>
          <w:rFonts w:hint="eastAsia" w:ascii="宋体" w:hAnsi="宋体" w:eastAsia="宋体" w:cs="宋体"/>
          <w:bCs/>
          <w:color w:val="auto"/>
          <w:sz w:val="28"/>
          <w:szCs w:val="22"/>
          <w:highlight w:val="none"/>
          <w:u w:val="none"/>
        </w:rPr>
        <w:t>、供货地点：</w:t>
      </w:r>
      <w:r>
        <w:rPr>
          <w:rFonts w:hint="eastAsia" w:ascii="宋体" w:hAnsi="宋体" w:eastAsia="宋体" w:cs="宋体"/>
          <w:bCs/>
          <w:color w:val="auto"/>
          <w:sz w:val="28"/>
          <w:szCs w:val="22"/>
          <w:highlight w:val="none"/>
          <w:u w:val="none"/>
          <w:lang w:val="en-US" w:eastAsia="zh-CN"/>
        </w:rPr>
        <w:t>满洲里产业园区内，产业大街1号产业大厦，骏业路东，产业大街北</w:t>
      </w:r>
      <w:r>
        <w:rPr>
          <w:rFonts w:hint="eastAsia" w:ascii="宋体" w:hAnsi="宋体" w:eastAsia="宋体" w:cs="宋体"/>
          <w:bCs/>
          <w:color w:val="auto"/>
          <w:sz w:val="28"/>
          <w:szCs w:val="22"/>
          <w:highlight w:val="none"/>
          <w:u w:val="none"/>
        </w:rPr>
        <w:t>。</w:t>
      </w:r>
    </w:p>
    <w:p>
      <w:pPr>
        <w:snapToGrid w:val="0"/>
        <w:spacing w:line="360" w:lineRule="auto"/>
        <w:ind w:firstLine="560" w:firstLineChars="200"/>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4</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26</w:t>
      </w:r>
      <w:r>
        <w:rPr>
          <w:rFonts w:hint="eastAsia" w:asciiTheme="minorEastAsia" w:hAnsiTheme="minorEastAsia" w:eastAsiaTheme="minorEastAsia"/>
          <w:bCs/>
          <w:color w:val="auto"/>
          <w:sz w:val="28"/>
          <w:highlight w:val="none"/>
          <w:u w:val="single"/>
        </w:rPr>
        <w:t>日</w:t>
      </w:r>
      <w:r>
        <w:rPr>
          <w:rFonts w:hint="eastAsia" w:ascii="宋体" w:hAnsi="宋体" w:eastAsia="宋体" w:cs="宋体"/>
          <w:bCs/>
          <w:color w:val="auto"/>
          <w:kern w:val="2"/>
          <w:sz w:val="28"/>
          <w:szCs w:val="22"/>
          <w:highlight w:val="none"/>
          <w:lang w:val="en-US" w:eastAsia="zh-CN" w:bidi="ar"/>
        </w:rPr>
        <w:t>。</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snapToGrid w:val="0"/>
        <w:spacing w:beforeLines="0" w:afterLines="0" w:line="360" w:lineRule="auto"/>
        <w:jc w:val="center"/>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eastAsia="宋体" w:cs="宋体"/>
          <w:color w:val="auto"/>
          <w:sz w:val="28"/>
          <w:highlight w:val="none"/>
          <w:u w:val="single"/>
        </w:rPr>
        <w:t>20</w:t>
      </w:r>
      <w:r>
        <w:rPr>
          <w:rFonts w:hint="eastAsia" w:ascii="宋体" w:hAnsi="宋体" w:cs="宋体"/>
          <w:color w:val="auto"/>
          <w:sz w:val="28"/>
          <w:highlight w:val="none"/>
          <w:u w:val="single"/>
          <w:lang w:val="en-US" w:eastAsia="zh-CN"/>
        </w:rPr>
        <w:t>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4</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26</w:t>
      </w:r>
      <w:r>
        <w:rPr>
          <w:rFonts w:hint="eastAsia" w:ascii="宋体" w:hAnsi="宋体" w:eastAsia="宋体" w:cs="宋体"/>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898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094"/>
        <w:gridCol w:w="615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both"/>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firstLine="600" w:firstLineChars="300"/>
              <w:jc w:val="both"/>
              <w:rPr>
                <w:rFonts w:hint="default" w:ascii="宋体" w:hAnsi="宋体" w:cs="宋体"/>
                <w:color w:val="auto"/>
                <w:sz w:val="20"/>
                <w:szCs w:val="20"/>
                <w:highlight w:val="none"/>
              </w:rPr>
            </w:pPr>
            <w:r>
              <w:rPr>
                <w:rFonts w:hint="eastAsia" w:ascii="宋体" w:hAnsi="宋体" w:cs="宋体"/>
                <w:color w:val="auto"/>
                <w:sz w:val="20"/>
                <w:szCs w:val="20"/>
                <w:highlight w:val="none"/>
              </w:rPr>
              <w:t>内容</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09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615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满洲里国门党建学院二期项目</w:t>
            </w:r>
          </w:p>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 xml:space="preserve">满洲里产业园区内，产业大街1号产业大厦，骏业路东，产业大街北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0"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09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招采材料</w:t>
            </w:r>
          </w:p>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名称及型号</w:t>
            </w:r>
          </w:p>
        </w:tc>
        <w:tc>
          <w:tcPr>
            <w:tcW w:w="615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钢材，综合型号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2"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094"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615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暂定数量</w:t>
            </w:r>
            <w:r>
              <w:rPr>
                <w:rFonts w:hint="eastAsia" w:asciiTheme="minorEastAsia" w:hAnsiTheme="minorEastAsia" w:eastAsiaTheme="minorEastAsia" w:cstheme="minorEastAsia"/>
                <w:color w:val="auto"/>
                <w:sz w:val="20"/>
                <w:szCs w:val="20"/>
                <w:highlight w:val="none"/>
                <w:lang w:val="en-US" w:eastAsia="zh-CN"/>
              </w:rPr>
              <w:t>739吨，按实际施工进度分批次供货</w:t>
            </w:r>
            <w:r>
              <w:rPr>
                <w:rFonts w:hint="eastAsia" w:asciiTheme="minorEastAsia" w:hAnsiTheme="minorEastAsia" w:eastAsiaTheme="minorEastAsia" w:cstheme="minorEastAsia"/>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0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center"/>
              <w:textAlignment w:val="auto"/>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供应商要求</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（1）投标单位必须是重庆对外建设（集团）有限公司合格供方库内单位，且无失信记录；</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（2）本次要求投标人营业执照经营范围必须包含建材批发或金属材料等相关范围；</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最高限价（含税）</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我的钢铁网下单第二日网价（哈尔滨地区）+120元/t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default" w:ascii="宋体" w:hAnsi="宋体" w:eastAsia="宋体" w:cs="宋体"/>
                <w:color w:val="auto"/>
                <w:szCs w:val="21"/>
                <w:highlight w:val="none"/>
              </w:rPr>
            </w:pPr>
            <w:r>
              <w:rPr>
                <w:rFonts w:hint="eastAsia" w:ascii="宋体" w:hAnsi="宋体" w:cs="宋体"/>
                <w:color w:val="000000" w:themeColor="text1"/>
                <w:szCs w:val="21"/>
                <w14:textFill>
                  <w14:solidFill>
                    <w14:schemeClr w14:val="tx1"/>
                  </w14:solidFill>
                </w14:textFill>
              </w:rPr>
              <w:t>报价要求</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sz w:val="20"/>
                <w:szCs w:val="20"/>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auto"/>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en-US" w:eastAsia="zh-CN"/>
              </w:rPr>
              <w:t>按合同要求执行，详合同范本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en-US" w:eastAsia="zh-CN"/>
              </w:rPr>
              <w:t>按实际施工进度分批次供货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center"/>
              <w:textAlignment w:val="auto"/>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支付条款</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钢筋到现场验收后，甲方对盘螺盘圆按实际到场量过磅，螺纹钢按检尺清点。双方于到货当日按到货当日实际到场验收合格的量进行对账，甲方在收到乙方开具的符合要求的全额增值税专用发票后，自开具发票日期起15天之内100%付清该次对账金额。如乙方已开具符合要求的发票，开具发票日期起15天内未付全款，按1元/吨/天对未付款部分计资占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center"/>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结算方式</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宋体" w:hAnsi="宋体" w:eastAsia="宋体" w:cs="宋体"/>
                <w:color w:val="auto"/>
                <w:sz w:val="20"/>
                <w:szCs w:val="20"/>
                <w:highlight w:val="none"/>
                <w:lang w:val="en-US" w:eastAsia="zh-CN"/>
              </w:rPr>
              <w:t>现场供货量，</w:t>
            </w:r>
            <w:r>
              <w:rPr>
                <w:rFonts w:hint="eastAsia" w:ascii="宋体" w:hAnsi="宋体" w:eastAsia="宋体" w:cs="宋体"/>
                <w:color w:val="auto"/>
                <w:sz w:val="20"/>
                <w:szCs w:val="20"/>
                <w:highlight w:val="none"/>
                <w:u w:val="none"/>
                <w:lang w:val="en-US" w:eastAsia="zh-CN"/>
              </w:rPr>
              <w:t>螺纹钢按检尺计算、</w:t>
            </w:r>
            <w:r>
              <w:rPr>
                <w:rFonts w:hint="eastAsia" w:ascii="宋体" w:hAnsi="宋体" w:eastAsia="宋体" w:cs="宋体"/>
                <w:color w:val="auto"/>
                <w:sz w:val="20"/>
                <w:szCs w:val="20"/>
                <w:highlight w:val="none"/>
                <w:lang w:val="en-US" w:eastAsia="zh-CN"/>
              </w:rPr>
              <w:t>盘螺盘圆按实际过磅量计算，现场过磅磅差在千分之三之内，按乙方送货数量计算；磅差超过千分之三以外的数量时，按以下原则处理：千分之三磅差由甲方承担，超过千分之三磅差（超出部分）由乙方承担。同时双方有权送至双方共同认可的机构进行复验。钢材单价为甲方向乙方下料计划单日期以我的钢铁网哈尔滨建筑钢材（工程）网价第二天为准，节假日所报计划（所供）钢材价格按放假前一天第一次网价为准。周末没有网价的按周五的第一次网价为准，乙方钢材到场时间需在甲方下料计划单日期起5日内到达甲方指定地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default" w:asciiTheme="minorEastAsia" w:hAnsiTheme="minorEastAsia" w:eastAsiaTheme="minorEastAsia" w:cstheme="minorEastAsia"/>
                <w:color w:val="auto"/>
                <w:sz w:val="20"/>
                <w:szCs w:val="20"/>
                <w:highlight w:val="none"/>
                <w:lang w:val="en-US"/>
              </w:rPr>
            </w:pPr>
            <w:r>
              <w:rPr>
                <w:rFonts w:hint="eastAsia" w:asciiTheme="minorEastAsia" w:hAnsiTheme="minorEastAsia" w:eastAsiaTheme="minorEastAsia" w:cstheme="minorEastAsia"/>
                <w:color w:val="auto"/>
                <w:sz w:val="20"/>
                <w:szCs w:val="20"/>
                <w:highlight w:val="none"/>
              </w:rPr>
              <w:t>投标人自行踏勘，联系人：</w:t>
            </w:r>
            <w:r>
              <w:rPr>
                <w:rFonts w:hint="eastAsia" w:asciiTheme="minorEastAsia" w:hAnsiTheme="minorEastAsia" w:eastAsiaTheme="minorEastAsia" w:cstheme="minorEastAsia"/>
                <w:color w:val="auto"/>
                <w:sz w:val="20"/>
                <w:szCs w:val="20"/>
                <w:highlight w:val="none"/>
                <w:lang w:val="en-US" w:eastAsia="zh-CN"/>
              </w:rPr>
              <w:t>陈三春 18423455288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right" w:pos="8674"/>
              </w:tabs>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eastAsia="zh-CN"/>
              </w:rPr>
              <w:t>时间：</w:t>
            </w:r>
            <w:r>
              <w:rPr>
                <w:rFonts w:hint="eastAsia" w:asciiTheme="minorEastAsia" w:hAnsiTheme="minorEastAsia" w:eastAsiaTheme="minorEastAsia" w:cstheme="minorEastAsia"/>
                <w:color w:val="auto"/>
                <w:sz w:val="20"/>
                <w:szCs w:val="20"/>
                <w:highlight w:val="none"/>
                <w:lang w:val="en-US" w:eastAsia="zh-CN"/>
              </w:rPr>
              <w:t>2021</w:t>
            </w:r>
            <w:r>
              <w:rPr>
                <w:rFonts w:hint="eastAsia" w:asciiTheme="minorEastAsia" w:hAnsiTheme="minorEastAsia" w:eastAsiaTheme="minorEastAsia" w:cstheme="minorEastAsia"/>
                <w:color w:val="auto"/>
                <w:sz w:val="20"/>
                <w:szCs w:val="20"/>
                <w:highlight w:val="none"/>
              </w:rPr>
              <w:t>年</w:t>
            </w:r>
            <w:r>
              <w:rPr>
                <w:rFonts w:hint="eastAsia" w:asciiTheme="minorEastAsia" w:hAnsiTheme="minorEastAsia"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rPr>
              <w:t>月</w:t>
            </w:r>
            <w:r>
              <w:rPr>
                <w:rFonts w:hint="eastAsia" w:asciiTheme="minorEastAsia" w:hAnsiTheme="minorEastAsia" w:eastAsiaTheme="minorEastAsia" w:cstheme="minorEastAsia"/>
                <w:color w:val="auto"/>
                <w:sz w:val="20"/>
                <w:szCs w:val="20"/>
                <w:highlight w:val="none"/>
                <w:lang w:val="en-US" w:eastAsia="zh-CN"/>
              </w:rPr>
              <w:t>26</w:t>
            </w:r>
            <w:r>
              <w:rPr>
                <w:rFonts w:hint="eastAsia" w:asciiTheme="minorEastAsia" w:hAnsiTheme="minorEastAsia" w:eastAsiaTheme="minorEastAsia" w:cstheme="minorEastAsia"/>
                <w:color w:val="auto"/>
                <w:sz w:val="20"/>
                <w:szCs w:val="20"/>
                <w:highlight w:val="none"/>
              </w:rPr>
              <w:t>日</w:t>
            </w:r>
            <w:r>
              <w:rPr>
                <w:rFonts w:hint="eastAsia" w:asciiTheme="minorEastAsia" w:hAnsiTheme="minorEastAsia" w:eastAsiaTheme="minorEastAsia" w:cstheme="minorEastAsia"/>
                <w:color w:val="auto"/>
                <w:sz w:val="20"/>
                <w:szCs w:val="20"/>
                <w:highlight w:val="none"/>
                <w:lang w:eastAsia="zh-CN"/>
              </w:rPr>
              <w:t>至</w:t>
            </w:r>
            <w:r>
              <w:rPr>
                <w:rFonts w:hint="eastAsia" w:asciiTheme="minorEastAsia" w:hAnsiTheme="minorEastAsia" w:eastAsiaTheme="minorEastAsia" w:cstheme="minorEastAsia"/>
                <w:color w:val="auto"/>
                <w:sz w:val="20"/>
                <w:szCs w:val="20"/>
                <w:highlight w:val="none"/>
                <w:lang w:val="en-US" w:eastAsia="zh-CN"/>
              </w:rPr>
              <w:t>2021</w:t>
            </w:r>
            <w:r>
              <w:rPr>
                <w:rFonts w:hint="eastAsia" w:asciiTheme="minorEastAsia" w:hAnsiTheme="minorEastAsia" w:eastAsiaTheme="minorEastAsia" w:cstheme="minorEastAsia"/>
                <w:color w:val="auto"/>
                <w:sz w:val="20"/>
                <w:szCs w:val="20"/>
                <w:highlight w:val="none"/>
              </w:rPr>
              <w:t>年</w:t>
            </w:r>
            <w:r>
              <w:rPr>
                <w:rFonts w:hint="eastAsia" w:asciiTheme="minorEastAsia" w:hAnsiTheme="minorEastAsia"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rPr>
              <w:t>月</w:t>
            </w:r>
            <w:r>
              <w:rPr>
                <w:rFonts w:hint="eastAsia" w:asciiTheme="minorEastAsia" w:hAnsiTheme="minorEastAsia" w:eastAsiaTheme="minorEastAsia" w:cstheme="minorEastAsia"/>
                <w:color w:val="auto"/>
                <w:sz w:val="20"/>
                <w:szCs w:val="20"/>
                <w:highlight w:val="none"/>
                <w:lang w:val="en-US" w:eastAsia="zh-CN"/>
              </w:rPr>
              <w:t>27</w:t>
            </w:r>
            <w:r>
              <w:rPr>
                <w:rFonts w:hint="eastAsia" w:asciiTheme="minorEastAsia" w:hAnsiTheme="minorEastAsia" w:eastAsiaTheme="minorEastAsia" w:cstheme="minorEastAsia"/>
                <w:color w:val="auto"/>
                <w:sz w:val="20"/>
                <w:szCs w:val="20"/>
                <w:highlight w:val="none"/>
              </w:rPr>
              <w:t>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200" w:leftChars="0" w:right="0" w:hanging="200" w:hangingChars="100"/>
              <w:jc w:val="both"/>
              <w:textAlignment w:val="auto"/>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网址：</w:t>
            </w:r>
            <w:r>
              <w:rPr>
                <w:rFonts w:hint="eastAsia" w:asciiTheme="minorEastAsia" w:hAnsiTheme="minorEastAsia" w:eastAsiaTheme="minorEastAsia" w:cstheme="minorEastAsia"/>
                <w:color w:val="auto"/>
                <w:sz w:val="20"/>
                <w:szCs w:val="20"/>
                <w:highlight w:val="none"/>
              </w:rPr>
              <w:t>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Theme="minorEastAsia" w:hAnsiTheme="minorEastAsia" w:eastAsiaTheme="minorEastAsia" w:cstheme="minorEastAsia"/>
                <w:bCs/>
                <w:color w:val="auto"/>
                <w:sz w:val="20"/>
                <w:szCs w:val="20"/>
                <w:highlight w:val="none"/>
                <w:u w:val="single"/>
                <w:lang w:eastAsia="zh-CN"/>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收件人：</w:t>
            </w:r>
            <w:r>
              <w:rPr>
                <w:rFonts w:hint="eastAsia" w:asciiTheme="minorEastAsia" w:hAnsiTheme="minorEastAsia" w:eastAsiaTheme="minorEastAsia" w:cstheme="minorEastAsia"/>
                <w:bCs/>
                <w:color w:val="auto"/>
                <w:sz w:val="20"/>
                <w:szCs w:val="20"/>
                <w:highlight w:val="none"/>
                <w:u w:val="single"/>
              </w:rPr>
              <w:t>重庆对外建设（集团）有限公司</w:t>
            </w:r>
            <w:r>
              <w:rPr>
                <w:rFonts w:hint="eastAsia" w:asciiTheme="minorEastAsia" w:hAnsiTheme="minorEastAsia" w:eastAsiaTheme="minorEastAsia" w:cstheme="minorEastAsia"/>
                <w:bCs/>
                <w:color w:val="auto"/>
                <w:sz w:val="20"/>
                <w:szCs w:val="20"/>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auto"/>
              <w:outlineLvl w:val="9"/>
              <w:rPr>
                <w:rFonts w:hint="eastAsia" w:asciiTheme="minorEastAsia" w:hAnsiTheme="minorEastAsia" w:eastAsiaTheme="minorEastAsia" w:cstheme="minorEastAsia"/>
                <w:color w:val="000000" w:themeColor="text1"/>
                <w:sz w:val="20"/>
                <w:szCs w:val="20"/>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地点:</w:t>
            </w:r>
            <w:r>
              <w:rPr>
                <w:rFonts w:hint="eastAsia" w:asciiTheme="minorEastAsia" w:hAnsiTheme="minorEastAsia" w:eastAsiaTheme="minorEastAsia" w:cstheme="minorEastAsia"/>
                <w:bCs/>
                <w:color w:val="auto"/>
                <w:sz w:val="20"/>
                <w:szCs w:val="20"/>
                <w:highlight w:val="none"/>
                <w:u w:val="single"/>
              </w:rPr>
              <w:t>渝北区星光大道80号重庆对外建设（集团）有限公司</w:t>
            </w:r>
            <w:r>
              <w:rPr>
                <w:rFonts w:hint="eastAsia" w:asciiTheme="minorEastAsia" w:hAnsiTheme="minorEastAsia" w:eastAsiaTheme="minorEastAsia" w:cstheme="minorEastAsia"/>
                <w:bCs/>
                <w:color w:val="auto"/>
                <w:sz w:val="20"/>
                <w:szCs w:val="20"/>
                <w:highlight w:val="none"/>
                <w:u w:val="single"/>
                <w:lang w:eastAsia="zh-CN"/>
              </w:rPr>
              <w:t>3009</w:t>
            </w:r>
            <w:r>
              <w:rPr>
                <w:rFonts w:hint="eastAsia" w:asciiTheme="minorEastAsia" w:hAnsiTheme="minorEastAsia" w:eastAsiaTheme="minorEastAsia" w:cstheme="minorEastAsia"/>
                <w:bCs/>
                <w:color w:val="auto"/>
                <w:sz w:val="20"/>
                <w:szCs w:val="20"/>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auto"/>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 xml:space="preserve">提交时间: </w:t>
            </w:r>
            <w:r>
              <w:rPr>
                <w:rFonts w:hint="eastAsia" w:asciiTheme="minorEastAsia" w:hAnsiTheme="minorEastAsia" w:eastAsiaTheme="minorEastAsia" w:cstheme="minorEastAsia"/>
                <w:color w:val="auto"/>
                <w:sz w:val="20"/>
                <w:szCs w:val="20"/>
                <w:highlight w:val="none"/>
                <w:u w:val="single"/>
              </w:rPr>
              <w:t>20</w:t>
            </w:r>
            <w:r>
              <w:rPr>
                <w:rFonts w:hint="eastAsia" w:asciiTheme="minorEastAsia" w:hAnsiTheme="minorEastAsia" w:eastAsiaTheme="minorEastAsia" w:cstheme="minorEastAsia"/>
                <w:color w:val="auto"/>
                <w:sz w:val="20"/>
                <w:szCs w:val="20"/>
                <w:highlight w:val="none"/>
                <w:u w:val="single"/>
                <w:lang w:val="en-US" w:eastAsia="zh-CN"/>
              </w:rPr>
              <w:t>21</w:t>
            </w:r>
            <w:r>
              <w:rPr>
                <w:rFonts w:hint="eastAsia" w:asciiTheme="minorEastAsia" w:hAnsiTheme="minorEastAsia" w:eastAsiaTheme="minorEastAsia" w:cstheme="minorEastAsia"/>
                <w:color w:val="auto"/>
                <w:sz w:val="20"/>
                <w:szCs w:val="20"/>
                <w:highlight w:val="none"/>
                <w:u w:val="single"/>
              </w:rPr>
              <w:t>年</w:t>
            </w:r>
            <w:r>
              <w:rPr>
                <w:rFonts w:hint="eastAsia" w:asciiTheme="minorEastAsia" w:hAnsiTheme="minorEastAsia" w:eastAsiaTheme="minorEastAsia" w:cstheme="minorEastAsia"/>
                <w:color w:val="auto"/>
                <w:sz w:val="20"/>
                <w:szCs w:val="20"/>
                <w:highlight w:val="none"/>
                <w:u w:val="single"/>
                <w:lang w:val="en-US" w:eastAsia="zh-CN"/>
              </w:rPr>
              <w:t>4</w:t>
            </w:r>
            <w:r>
              <w:rPr>
                <w:rFonts w:hint="eastAsia" w:asciiTheme="minorEastAsia" w:hAnsiTheme="minorEastAsia" w:eastAsiaTheme="minorEastAsia" w:cstheme="minorEastAsia"/>
                <w:color w:val="auto"/>
                <w:sz w:val="20"/>
                <w:szCs w:val="20"/>
                <w:highlight w:val="none"/>
                <w:u w:val="single"/>
              </w:rPr>
              <w:t>月</w:t>
            </w:r>
            <w:r>
              <w:rPr>
                <w:rFonts w:hint="eastAsia" w:asciiTheme="minorEastAsia" w:hAnsiTheme="minorEastAsia" w:eastAsiaTheme="minorEastAsia" w:cstheme="minorEastAsia"/>
                <w:color w:val="auto"/>
                <w:sz w:val="20"/>
                <w:szCs w:val="20"/>
                <w:highlight w:val="none"/>
                <w:u w:val="single"/>
                <w:lang w:val="en-US" w:eastAsia="zh-CN"/>
              </w:rPr>
              <w:t>28</w:t>
            </w:r>
            <w:r>
              <w:rPr>
                <w:rFonts w:hint="eastAsia" w:asciiTheme="minorEastAsia" w:hAnsiTheme="minorEastAsia" w:eastAsiaTheme="minorEastAsia" w:cstheme="minorEastAsia"/>
                <w:color w:val="auto"/>
                <w:sz w:val="20"/>
                <w:szCs w:val="20"/>
                <w:highlight w:val="none"/>
                <w:u w:val="single"/>
              </w:rPr>
              <w:t>日9</w:t>
            </w:r>
            <w:r>
              <w:rPr>
                <w:rFonts w:hint="eastAsia" w:asciiTheme="minorEastAsia" w:hAnsiTheme="minorEastAsia" w:eastAsiaTheme="minorEastAsia" w:cstheme="minorEastAsia"/>
                <w:color w:val="auto"/>
                <w:sz w:val="20"/>
                <w:szCs w:val="20"/>
                <w:highlight w:val="none"/>
                <w:u w:val="single"/>
                <w:lang w:eastAsia="zh-CN"/>
              </w:rPr>
              <w:t>：</w:t>
            </w:r>
            <w:r>
              <w:rPr>
                <w:rFonts w:hint="eastAsia" w:asciiTheme="minorEastAsia" w:hAnsiTheme="minorEastAsia" w:eastAsiaTheme="minorEastAsia" w:cstheme="minorEastAsia"/>
                <w:color w:val="auto"/>
                <w:sz w:val="20"/>
                <w:szCs w:val="20"/>
                <w:highlight w:val="none"/>
                <w:u w:val="single"/>
              </w:rPr>
              <w:t>00至20</w:t>
            </w:r>
            <w:r>
              <w:rPr>
                <w:rFonts w:hint="eastAsia" w:asciiTheme="minorEastAsia" w:hAnsiTheme="minorEastAsia" w:eastAsiaTheme="minorEastAsia" w:cstheme="minorEastAsia"/>
                <w:color w:val="auto"/>
                <w:sz w:val="20"/>
                <w:szCs w:val="20"/>
                <w:highlight w:val="none"/>
                <w:u w:val="single"/>
                <w:lang w:val="en-US" w:eastAsia="zh-CN"/>
              </w:rPr>
              <w:t>21</w:t>
            </w:r>
            <w:r>
              <w:rPr>
                <w:rFonts w:hint="eastAsia" w:asciiTheme="minorEastAsia" w:hAnsiTheme="minorEastAsia" w:eastAsiaTheme="minorEastAsia" w:cstheme="minorEastAsia"/>
                <w:color w:val="auto"/>
                <w:sz w:val="20"/>
                <w:szCs w:val="20"/>
                <w:highlight w:val="none"/>
                <w:u w:val="single"/>
              </w:rPr>
              <w:t>年</w:t>
            </w:r>
            <w:r>
              <w:rPr>
                <w:rFonts w:hint="eastAsia" w:asciiTheme="minorEastAsia" w:hAnsiTheme="minorEastAsia" w:eastAsiaTheme="minorEastAsia" w:cstheme="minorEastAsia"/>
                <w:color w:val="auto"/>
                <w:sz w:val="20"/>
                <w:szCs w:val="20"/>
                <w:highlight w:val="none"/>
                <w:u w:val="single"/>
                <w:lang w:val="en-US" w:eastAsia="zh-CN"/>
              </w:rPr>
              <w:t>4</w:t>
            </w:r>
            <w:r>
              <w:rPr>
                <w:rFonts w:hint="eastAsia" w:asciiTheme="minorEastAsia" w:hAnsiTheme="minorEastAsia" w:eastAsiaTheme="minorEastAsia" w:cstheme="minorEastAsia"/>
                <w:color w:val="auto"/>
                <w:sz w:val="20"/>
                <w:szCs w:val="20"/>
                <w:highlight w:val="none"/>
                <w:u w:val="single"/>
              </w:rPr>
              <w:t>月</w:t>
            </w:r>
            <w:r>
              <w:rPr>
                <w:rFonts w:hint="eastAsia" w:asciiTheme="minorEastAsia" w:hAnsiTheme="minorEastAsia" w:eastAsiaTheme="minorEastAsia" w:cstheme="minorEastAsia"/>
                <w:color w:val="auto"/>
                <w:sz w:val="20"/>
                <w:szCs w:val="20"/>
                <w:highlight w:val="none"/>
                <w:u w:val="single"/>
                <w:lang w:val="en-US" w:eastAsia="zh-CN"/>
              </w:rPr>
              <w:t>28</w:t>
            </w:r>
            <w:r>
              <w:rPr>
                <w:rFonts w:hint="eastAsia" w:asciiTheme="minorEastAsia" w:hAnsiTheme="minorEastAsia" w:eastAsiaTheme="minorEastAsia" w:cstheme="minorEastAsia"/>
                <w:color w:val="auto"/>
                <w:sz w:val="20"/>
                <w:szCs w:val="20"/>
                <w:highlight w:val="none"/>
                <w:u w:val="single"/>
              </w:rPr>
              <w:t>日</w:t>
            </w:r>
            <w:r>
              <w:rPr>
                <w:rFonts w:hint="eastAsia" w:asciiTheme="minorEastAsia" w:hAnsiTheme="minorEastAsia" w:eastAsiaTheme="minorEastAsia" w:cstheme="minorEastAsia"/>
                <w:color w:val="auto"/>
                <w:sz w:val="20"/>
                <w:szCs w:val="20"/>
                <w:highlight w:val="none"/>
                <w:u w:val="single"/>
                <w:lang w:val="en-US" w:eastAsia="zh-CN"/>
              </w:rPr>
              <w:t>12</w:t>
            </w:r>
            <w:r>
              <w:rPr>
                <w:rFonts w:hint="eastAsia" w:asciiTheme="minorEastAsia" w:hAnsiTheme="minorEastAsia" w:eastAsiaTheme="minorEastAsia" w:cstheme="minorEastAsia"/>
                <w:color w:val="auto"/>
                <w:sz w:val="20"/>
                <w:szCs w:val="20"/>
                <w:highlight w:val="none"/>
                <w:u w:val="single"/>
                <w:lang w:eastAsia="zh-CN"/>
              </w:rPr>
              <w:t>：</w:t>
            </w:r>
            <w:r>
              <w:rPr>
                <w:rFonts w:hint="eastAsia" w:asciiTheme="minorEastAsia" w:hAnsiTheme="minorEastAsia" w:eastAsiaTheme="minorEastAsia" w:cstheme="minorEastAsia"/>
                <w:color w:val="auto"/>
                <w:sz w:val="20"/>
                <w:szCs w:val="20"/>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6"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eastAsia"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开标</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开标</w:t>
            </w:r>
            <w:r>
              <w:rPr>
                <w:rFonts w:hint="eastAsia" w:asciiTheme="minorEastAsia" w:hAnsiTheme="minorEastAsia" w:eastAsiaTheme="minorEastAsia" w:cstheme="minorEastAsia"/>
                <w:color w:val="auto"/>
                <w:sz w:val="20"/>
                <w:szCs w:val="20"/>
                <w:highlight w:val="none"/>
              </w:rPr>
              <w:t>时间:</w:t>
            </w:r>
            <w:r>
              <w:rPr>
                <w:rFonts w:hint="eastAsia" w:asciiTheme="minorEastAsia" w:hAnsiTheme="minorEastAsia" w:eastAsiaTheme="minorEastAsia" w:cstheme="minorEastAsia"/>
                <w:color w:val="auto"/>
                <w:sz w:val="20"/>
                <w:szCs w:val="20"/>
                <w:highlight w:val="none"/>
                <w:u w:val="single"/>
              </w:rPr>
              <w:t xml:space="preserve"> 20</w:t>
            </w:r>
            <w:r>
              <w:rPr>
                <w:rFonts w:hint="eastAsia" w:asciiTheme="minorEastAsia" w:hAnsiTheme="minorEastAsia" w:eastAsiaTheme="minorEastAsia" w:cstheme="minorEastAsia"/>
                <w:color w:val="auto"/>
                <w:sz w:val="20"/>
                <w:szCs w:val="20"/>
                <w:highlight w:val="none"/>
                <w:u w:val="single"/>
                <w:lang w:val="en-US" w:eastAsia="zh-CN"/>
              </w:rPr>
              <w:t>21</w:t>
            </w:r>
            <w:r>
              <w:rPr>
                <w:rFonts w:hint="eastAsia" w:asciiTheme="minorEastAsia" w:hAnsiTheme="minorEastAsia" w:eastAsiaTheme="minorEastAsia" w:cstheme="minorEastAsia"/>
                <w:color w:val="auto"/>
                <w:sz w:val="20"/>
                <w:szCs w:val="20"/>
                <w:highlight w:val="none"/>
              </w:rPr>
              <w:t>年</w:t>
            </w:r>
            <w:r>
              <w:rPr>
                <w:rFonts w:hint="eastAsia" w:asciiTheme="minorEastAsia" w:hAnsiTheme="minorEastAsia" w:eastAsiaTheme="minorEastAsia" w:cstheme="minorEastAsia"/>
                <w:color w:val="auto"/>
                <w:sz w:val="20"/>
                <w:szCs w:val="20"/>
                <w:highlight w:val="none"/>
                <w:u w:val="single"/>
                <w:lang w:val="en-US" w:eastAsia="zh-CN"/>
              </w:rPr>
              <w:t>4</w:t>
            </w:r>
            <w:r>
              <w:rPr>
                <w:rFonts w:hint="eastAsia" w:asciiTheme="minorEastAsia" w:hAnsiTheme="minorEastAsia" w:eastAsiaTheme="minorEastAsia" w:cstheme="minorEastAsia"/>
                <w:color w:val="auto"/>
                <w:sz w:val="20"/>
                <w:szCs w:val="20"/>
                <w:highlight w:val="none"/>
              </w:rPr>
              <w:t>月</w:t>
            </w:r>
            <w:r>
              <w:rPr>
                <w:rFonts w:hint="eastAsia" w:asciiTheme="minorEastAsia" w:hAnsiTheme="minorEastAsia" w:eastAsiaTheme="minorEastAsia" w:cstheme="minorEastAsia"/>
                <w:color w:val="auto"/>
                <w:sz w:val="20"/>
                <w:szCs w:val="20"/>
                <w:highlight w:val="none"/>
                <w:u w:val="single"/>
                <w:lang w:val="en-US" w:eastAsia="zh-CN"/>
              </w:rPr>
              <w:t xml:space="preserve"> 28</w:t>
            </w:r>
            <w:bookmarkStart w:id="37" w:name="_GoBack"/>
            <w:bookmarkEnd w:id="37"/>
            <w:r>
              <w:rPr>
                <w:rFonts w:hint="eastAsia" w:asciiTheme="minorEastAsia" w:hAnsiTheme="minorEastAsia" w:eastAsiaTheme="minorEastAsia" w:cstheme="minorEastAsia"/>
                <w:color w:val="auto"/>
                <w:sz w:val="20"/>
                <w:szCs w:val="20"/>
                <w:highlight w:val="none"/>
              </w:rPr>
              <w:t>日</w:t>
            </w:r>
            <w:r>
              <w:rPr>
                <w:rFonts w:hint="eastAsia" w:asciiTheme="minorEastAsia" w:hAnsiTheme="minorEastAsia" w:eastAsiaTheme="minorEastAsia" w:cstheme="minorEastAsia"/>
                <w:color w:val="auto"/>
                <w:sz w:val="20"/>
                <w:szCs w:val="20"/>
                <w:highlight w:val="none"/>
                <w:u w:val="single"/>
              </w:rPr>
              <w:t>15</w:t>
            </w:r>
            <w:r>
              <w:rPr>
                <w:rFonts w:hint="eastAsia" w:asciiTheme="minorEastAsia" w:hAnsiTheme="minorEastAsia" w:eastAsiaTheme="minorEastAsia" w:cstheme="minorEastAsia"/>
                <w:color w:val="auto"/>
                <w:sz w:val="20"/>
                <w:szCs w:val="20"/>
                <w:highlight w:val="none"/>
              </w:rPr>
              <w:t>时</w:t>
            </w:r>
            <w:r>
              <w:rPr>
                <w:rFonts w:hint="eastAsia" w:asciiTheme="minorEastAsia" w:hAnsiTheme="minorEastAsia" w:eastAsiaTheme="minorEastAsia" w:cstheme="minorEastAsia"/>
                <w:color w:val="auto"/>
                <w:sz w:val="20"/>
                <w:szCs w:val="20"/>
                <w:highlight w:val="none"/>
                <w:u w:val="single"/>
                <w:lang w:val="en-US" w:eastAsia="zh-CN"/>
              </w:rPr>
              <w:t>0</w:t>
            </w:r>
            <w:r>
              <w:rPr>
                <w:rFonts w:hint="eastAsia" w:asciiTheme="minorEastAsia" w:hAnsiTheme="minorEastAsia" w:eastAsiaTheme="minorEastAsia" w:cstheme="minorEastAsia"/>
                <w:color w:val="auto"/>
                <w:sz w:val="20"/>
                <w:szCs w:val="20"/>
                <w:highlight w:val="none"/>
                <w:u w:val="single"/>
              </w:rPr>
              <w:t>0</w:t>
            </w:r>
            <w:r>
              <w:rPr>
                <w:rFonts w:hint="eastAsia" w:asciiTheme="minorEastAsia" w:hAnsiTheme="minorEastAsia" w:eastAsiaTheme="minorEastAsia" w:cstheme="minorEastAsia"/>
                <w:color w:val="auto"/>
                <w:sz w:val="20"/>
                <w:szCs w:val="20"/>
                <w:highlight w:val="none"/>
              </w:rPr>
              <w:t>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rPr>
              <w:t>地点:</w:t>
            </w:r>
            <w:r>
              <w:rPr>
                <w:rFonts w:hint="eastAsia" w:asciiTheme="minorEastAsia" w:hAnsiTheme="minorEastAsia" w:eastAsiaTheme="minorEastAsia" w:cstheme="minorEastAsia"/>
                <w:bCs/>
                <w:color w:val="auto"/>
                <w:sz w:val="20"/>
                <w:szCs w:val="20"/>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1"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评审方法及标准</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4"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0" w:lineRule="exact"/>
              <w:ind w:left="0" w:right="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6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spacing w:line="360" w:lineRule="auto"/>
        <w:jc w:val="center"/>
        <w:outlineLvl w:val="3"/>
        <w:rPr>
          <w:rFonts w:hint="eastAsia" w:ascii="宋体" w:hAnsi="宋体" w:cs="宋体"/>
          <w:b/>
          <w:color w:val="auto"/>
          <w:sz w:val="30"/>
          <w:highlight w:val="none"/>
        </w:rPr>
      </w:pPr>
      <w:bookmarkStart w:id="0" w:name="_Toc491658679"/>
      <w:bookmarkStart w:id="1" w:name="_Toc467236768"/>
      <w:bookmarkStart w:id="2" w:name="_Toc468157564"/>
      <w:bookmarkStart w:id="3" w:name="_Toc468606057"/>
      <w:bookmarkStart w:id="4" w:name="_Toc6727971"/>
      <w:bookmarkStart w:id="5" w:name="_Toc467987851"/>
      <w:bookmarkStart w:id="6" w:name="_Toc500861026"/>
      <w:bookmarkStart w:id="7" w:name="_Toc480021081"/>
      <w:bookmarkStart w:id="8" w:name="_Toc479991610"/>
      <w:bookmarkStart w:id="9" w:name="_Toc6397150"/>
      <w:bookmarkStart w:id="10" w:name="_Toc480010736"/>
      <w:bookmarkStart w:id="11" w:name="_Toc458262638"/>
      <w:bookmarkStart w:id="12" w:name="_Toc480020285"/>
      <w:bookmarkStart w:id="13" w:name="_Toc454701405"/>
      <w:bookmarkStart w:id="14" w:name="_Toc65998015"/>
      <w:bookmarkStart w:id="15" w:name="_Toc123786880"/>
      <w:bookmarkStart w:id="16" w:name="_Toc90779595"/>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lang w:val="en-US" w:eastAsia="zh-CN"/>
              </w:rPr>
              <w:t>本次要求投标人营业执照经营范围必须包含钢材销售或金属材料销售或建材批发等相关范围。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w:t>
            </w:r>
            <w:r>
              <w:rPr>
                <w:rFonts w:hint="eastAsia" w:ascii="宋体" w:hAnsi="宋体" w:cs="宋体"/>
                <w:color w:val="auto"/>
                <w:highlight w:val="none"/>
                <w:lang w:val="en-US" w:eastAsia="zh-CN"/>
              </w:rPr>
              <w:t>8</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42923333"/>
      <w:bookmarkStart w:id="18" w:name="_Toc123786822"/>
      <w:bookmarkStart w:id="19" w:name="_Toc71877701"/>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71877702"/>
      <w:bookmarkStart w:id="21"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20"/>
    <w:bookmarkEnd w:id="21"/>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val="en-US" w:eastAsia="zh-CN"/>
        </w:rPr>
        <w:t xml:space="preserve"> </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r>
        <w:rPr>
          <w:rFonts w:ascii="Times New Roman" w:hAnsi="Times New Roman" w:eastAsia="仿宋" w:cs="Times New Roman"/>
          <w:kern w:val="0"/>
          <w:sz w:val="28"/>
          <w:szCs w:val="28"/>
        </w:rPr>
        <w:t>_________________________________</w:t>
      </w:r>
      <w:r>
        <w:rPr>
          <w:rFonts w:hint="eastAsia" w:ascii="Times New Roman" w:hAnsi="Times New Roman" w:eastAsia="仿宋" w:cs="Times New Roman"/>
          <w:kern w:val="0"/>
          <w:sz w:val="28"/>
          <w:szCs w:val="28"/>
        </w:rPr>
        <w:t>。</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700" w:firstLineChars="25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rPr>
          <w:rFonts w:hint="default"/>
          <w:lang w:val="en-US" w:eastAsia="zh-CN"/>
        </w:rPr>
        <w:sectPr>
          <w:pgSz w:w="11906" w:h="16838"/>
          <w:pgMar w:top="1100" w:right="1315" w:bottom="1100" w:left="1315"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满洲里国门党建学院二期项目</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钢材材料采购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eastAsia" w:cs="宋体"/>
          <w:b/>
          <w:color w:val="auto"/>
          <w:sz w:val="32"/>
          <w:szCs w:val="32"/>
          <w:highlight w:val="none"/>
          <w:lang w:eastAsia="zh-CN"/>
        </w:rPr>
      </w:pPr>
      <w:r>
        <w:rPr>
          <w:rFonts w:hint="eastAsia" w:cs="宋体"/>
          <w:b/>
          <w:color w:val="auto"/>
          <w:sz w:val="32"/>
          <w:szCs w:val="32"/>
          <w:highlight w:val="none"/>
          <w:lang w:eastAsia="zh-CN"/>
        </w:rPr>
        <w:t>招采文件编号：2021-03-005</w:t>
      </w:r>
      <w:r>
        <w:rPr>
          <w:rFonts w:hint="eastAsia" w:cs="宋体"/>
          <w:b/>
          <w:color w:val="auto"/>
          <w:sz w:val="32"/>
          <w:szCs w:val="32"/>
          <w:highlight w:val="none"/>
          <w:lang w:val="en-US" w:eastAsia="zh-CN"/>
        </w:rPr>
        <w:t xml:space="preserve"> </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firstLine="588" w:firstLineChars="200"/>
        <w:textAlignment w:val="auto"/>
        <w:rPr>
          <w:rFonts w:hint="eastAsia" w:ascii="宋体" w:hAnsi="宋体" w:eastAsia="宋体" w:cs="宋体"/>
          <w:color w:val="auto"/>
          <w:w w:val="105"/>
          <w:sz w:val="28"/>
          <w:szCs w:val="28"/>
          <w:highlight w:val="none"/>
          <w:lang w:eastAsia="zh-CN"/>
        </w:rPr>
      </w:pPr>
      <w:r>
        <w:rPr>
          <w:rFonts w:hint="eastAsia" w:ascii="宋体" w:hAnsi="宋体" w:eastAsia="宋体" w:cs="宋体"/>
          <w:color w:val="auto"/>
          <w:w w:val="105"/>
          <w:sz w:val="28"/>
          <w:szCs w:val="28"/>
          <w:highlight w:val="none"/>
        </w:rPr>
        <w:t>我方已仔细研究了</w:t>
      </w:r>
      <w:r>
        <w:rPr>
          <w:rFonts w:hint="eastAsia" w:ascii="宋体" w:hAnsi="宋体" w:cs="宋体"/>
          <w:color w:val="auto"/>
          <w:w w:val="105"/>
          <w:sz w:val="28"/>
          <w:szCs w:val="28"/>
          <w:highlight w:val="none"/>
          <w:u w:val="single"/>
          <w:lang w:eastAsia="zh-CN"/>
        </w:rPr>
        <w:t>满洲里国门党建学院二期项目钢材材料采购</w:t>
      </w:r>
      <w:r>
        <w:rPr>
          <w:rFonts w:hint="eastAsia" w:ascii="宋体" w:hAnsi="宋体" w:cs="宋体"/>
          <w:color w:val="auto"/>
          <w:w w:val="105"/>
          <w:sz w:val="28"/>
          <w:szCs w:val="28"/>
          <w:highlight w:val="none"/>
          <w:u w:val="none"/>
          <w:lang w:eastAsia="zh-CN"/>
        </w:rPr>
        <w:t>（项目名称）</w:t>
      </w:r>
      <w:r>
        <w:rPr>
          <w:rFonts w:hint="eastAsia" w:ascii="宋体" w:hAnsi="宋体" w:eastAsia="宋体" w:cs="宋体"/>
          <w:color w:val="auto"/>
          <w:w w:val="105"/>
          <w:sz w:val="28"/>
          <w:szCs w:val="28"/>
          <w:highlight w:val="none"/>
        </w:rPr>
        <w:t>招采文件的全部内容，愿意以</w:t>
      </w:r>
      <w:r>
        <w:rPr>
          <w:rFonts w:hint="eastAsia" w:ascii="宋体" w:hAnsi="宋体" w:eastAsia="宋体" w:cs="宋体"/>
          <w:color w:val="auto"/>
          <w:w w:val="105"/>
          <w:sz w:val="28"/>
          <w:szCs w:val="28"/>
          <w:highlight w:val="none"/>
          <w:u w:val="single"/>
        </w:rPr>
        <w:t>我的钢铁网下单第二日网价（哈尔滨地区）</w:t>
      </w:r>
      <w:r>
        <w:rPr>
          <w:rFonts w:hint="eastAsia" w:ascii="宋体" w:hAnsi="宋体" w:cs="宋体"/>
          <w:color w:val="auto"/>
          <w:w w:val="105"/>
          <w:sz w:val="28"/>
          <w:szCs w:val="28"/>
          <w:highlight w:val="none"/>
          <w:u w:val="single"/>
          <w:lang w:val="en-US" w:eastAsia="zh-CN"/>
        </w:rPr>
        <w:t>+</w:t>
      </w:r>
      <w:r>
        <w:rPr>
          <w:rFonts w:hint="eastAsia" w:ascii="宋体" w:hAnsi="宋体" w:cs="宋体"/>
          <w:color w:val="auto"/>
          <w:w w:val="105"/>
          <w:sz w:val="28"/>
          <w:szCs w:val="28"/>
          <w:highlight w:val="none"/>
          <w:u w:val="single"/>
          <w:lang w:eastAsia="zh-CN"/>
        </w:rPr>
        <w:t xml:space="preserve"> </w:t>
      </w:r>
      <w:r>
        <w:rPr>
          <w:rFonts w:hint="eastAsia" w:ascii="宋体" w:hAnsi="宋体" w:cs="宋体"/>
          <w:color w:val="auto"/>
          <w:w w:val="105"/>
          <w:sz w:val="28"/>
          <w:szCs w:val="28"/>
          <w:highlight w:val="none"/>
          <w:u w:val="single"/>
          <w:lang w:val="en-US" w:eastAsia="zh-CN"/>
        </w:rPr>
        <w:t xml:space="preserve">  </w:t>
      </w:r>
      <w:r>
        <w:rPr>
          <w:rFonts w:hint="eastAsia" w:ascii="宋体" w:hAnsi="宋体" w:cs="宋体"/>
          <w:color w:val="auto"/>
          <w:w w:val="105"/>
          <w:sz w:val="28"/>
          <w:szCs w:val="28"/>
          <w:highlight w:val="none"/>
          <w:u w:val="single"/>
          <w:lang w:eastAsia="zh-CN"/>
        </w:rPr>
        <w:t>元</w:t>
      </w:r>
      <w:r>
        <w:rPr>
          <w:rFonts w:hint="eastAsia" w:ascii="宋体" w:hAnsi="宋体" w:cs="宋体"/>
          <w:color w:val="auto"/>
          <w:w w:val="105"/>
          <w:sz w:val="28"/>
          <w:szCs w:val="28"/>
          <w:highlight w:val="none"/>
          <w:u w:val="single"/>
          <w:lang w:val="en-US" w:eastAsia="zh-CN"/>
        </w:rPr>
        <w:t>/T</w:t>
      </w:r>
      <w:r>
        <w:rPr>
          <w:rFonts w:hint="eastAsia" w:ascii="宋体" w:hAnsi="宋体" w:eastAsia="宋体" w:cs="宋体"/>
          <w:color w:val="auto"/>
          <w:w w:val="105"/>
          <w:sz w:val="28"/>
          <w:szCs w:val="28"/>
          <w:highlight w:val="none"/>
        </w:rPr>
        <w:t>的投标</w:t>
      </w:r>
      <w:r>
        <w:rPr>
          <w:rFonts w:hint="eastAsia" w:ascii="宋体" w:hAnsi="宋体" w:cs="宋体"/>
          <w:color w:val="auto"/>
          <w:w w:val="105"/>
          <w:sz w:val="28"/>
          <w:szCs w:val="28"/>
          <w:highlight w:val="none"/>
          <w:lang w:eastAsia="zh-CN"/>
        </w:rPr>
        <w:t>单</w:t>
      </w:r>
      <w:r>
        <w:rPr>
          <w:rFonts w:hint="eastAsia" w:ascii="宋体" w:hAnsi="宋体" w:eastAsia="宋体" w:cs="宋体"/>
          <w:color w:val="auto"/>
          <w:w w:val="105"/>
          <w:sz w:val="28"/>
          <w:szCs w:val="28"/>
          <w:highlight w:val="none"/>
        </w:rPr>
        <w:t>价参与投标</w:t>
      </w:r>
      <w:r>
        <w:rPr>
          <w:rFonts w:hint="eastAsia" w:ascii="宋体" w:hAnsi="宋体" w:cs="宋体"/>
          <w:color w:val="auto"/>
          <w:w w:val="105"/>
          <w:sz w:val="28"/>
          <w:szCs w:val="28"/>
          <w:highlight w:val="none"/>
          <w:lang w:eastAsia="zh-CN"/>
        </w:rPr>
        <w:t>，</w:t>
      </w:r>
      <w:r>
        <w:rPr>
          <w:rFonts w:hint="eastAsia" w:ascii="宋体" w:hAnsi="宋体" w:cs="宋体"/>
          <w:color w:val="auto"/>
          <w:w w:val="105"/>
          <w:sz w:val="28"/>
          <w:szCs w:val="28"/>
          <w:highlight w:val="none"/>
        </w:rPr>
        <w:t>此报价包含招采范围内的所有工作内容及其相关费用</w:t>
      </w:r>
      <w:r>
        <w:rPr>
          <w:rFonts w:hint="eastAsia" w:ascii="宋体" w:hAnsi="宋体" w:eastAsia="宋体" w:cs="宋体"/>
          <w:color w:val="auto"/>
          <w:w w:val="105"/>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26066260"/>
      <w:bookmarkStart w:id="25" w:name="_Toc491658680"/>
      <w:bookmarkStart w:id="26" w:name="_Toc65998016"/>
      <w:bookmarkStart w:id="27" w:name="_Toc500861027"/>
      <w:bookmarkStart w:id="28" w:name="_Toc6727972"/>
      <w:bookmarkStart w:id="29" w:name="_Toc6397151"/>
      <w:bookmarkStart w:id="30" w:name="_Toc90779596"/>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满洲里国门党建学院二期项目钢材材料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满洲里国门党建学院二期项目钢材</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注：投标人法定代表人参加投标的无须提供该委托书。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sectPr>
          <w:pgSz w:w="11906" w:h="16838"/>
          <w:pgMar w:top="1304" w:right="1417" w:bottom="1304" w:left="1417" w:header="567" w:footer="567" w:gutter="0"/>
          <w:pgNumType w:fmt="decimal"/>
          <w:cols w:space="0" w:num="1"/>
          <w:rtlGutter w:val="0"/>
          <w:docGrid w:type="lines" w:linePitch="312" w:charSpace="0"/>
        </w:sectPr>
      </w:pPr>
    </w:p>
    <w:p>
      <w:pPr>
        <w:widowControl/>
        <w:numPr>
          <w:ilvl w:val="0"/>
          <w:numId w:val="2"/>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Spec="center" w:tblpY="610"/>
        <w:tblOverlap w:val="never"/>
        <w:tblW w:w="13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75"/>
        <w:gridCol w:w="1440"/>
        <w:gridCol w:w="1215"/>
        <w:gridCol w:w="870"/>
        <w:gridCol w:w="1860"/>
        <w:gridCol w:w="1147"/>
        <w:gridCol w:w="1841"/>
        <w:gridCol w:w="990"/>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23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4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121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8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3007"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（含税）</w:t>
            </w:r>
          </w:p>
        </w:tc>
        <w:tc>
          <w:tcPr>
            <w:tcW w:w="28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（含税）</w:t>
            </w:r>
          </w:p>
        </w:tc>
        <w:tc>
          <w:tcPr>
            <w:tcW w:w="207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123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2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4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21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8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86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147"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207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钢筋</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综合型号</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T</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739</w:t>
            </w:r>
          </w:p>
        </w:tc>
        <w:tc>
          <w:tcPr>
            <w:tcW w:w="1860" w:type="dxa"/>
            <w:tcBorders>
              <w:top w:val="single" w:color="auto" w:sz="4" w:space="0"/>
              <w:lef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color w:val="auto"/>
                <w:sz w:val="21"/>
                <w:szCs w:val="21"/>
                <w:highlight w:val="none"/>
                <w:lang w:eastAsia="zh-CN"/>
              </w:rPr>
              <w:t>我的钢铁网</w:t>
            </w:r>
            <w:r>
              <w:rPr>
                <w:rFonts w:hint="eastAsia" w:ascii="宋体" w:hAnsi="宋体" w:eastAsia="宋体" w:cs="宋体"/>
                <w:color w:val="auto"/>
                <w:sz w:val="21"/>
                <w:szCs w:val="21"/>
                <w:highlight w:val="none"/>
                <w:lang w:val="en-US" w:eastAsia="zh-CN"/>
              </w:rPr>
              <w:t>下单第二日网价（</w:t>
            </w:r>
            <w:r>
              <w:rPr>
                <w:rFonts w:hint="eastAsia" w:ascii="宋体" w:hAnsi="宋体" w:eastAsia="宋体" w:cs="宋体"/>
                <w:color w:val="auto"/>
                <w:sz w:val="21"/>
                <w:szCs w:val="21"/>
                <w:highlight w:val="none"/>
                <w:lang w:eastAsia="zh-CN"/>
              </w:rPr>
              <w:t>哈尔滨</w:t>
            </w:r>
            <w:r>
              <w:rPr>
                <w:rFonts w:hint="eastAsia" w:ascii="宋体" w:hAnsi="宋体" w:eastAsia="宋体" w:cs="宋体"/>
                <w:color w:val="auto"/>
                <w:sz w:val="21"/>
                <w:szCs w:val="21"/>
                <w:highlight w:val="none"/>
                <w:lang w:val="en-US" w:eastAsia="zh-CN"/>
              </w:rPr>
              <w:t>地区</w:t>
            </w:r>
            <w:r>
              <w:rPr>
                <w:rFonts w:hint="eastAsia" w:ascii="宋体" w:hAnsi="宋体" w:eastAsia="宋体" w:cs="宋体"/>
                <w:color w:val="auto"/>
                <w:sz w:val="21"/>
                <w:szCs w:val="21"/>
                <w:highlight w:val="none"/>
                <w:lang w:eastAsia="zh-CN"/>
              </w:rPr>
              <w:t>）+120元/t</w:t>
            </w:r>
          </w:p>
        </w:tc>
        <w:tc>
          <w:tcPr>
            <w:tcW w:w="1147" w:type="dxa"/>
            <w:tcBorders>
              <w:top w:val="single" w:color="auto" w:sz="4" w:space="0"/>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 w:val="0"/>
                <w:bCs w:val="0"/>
                <w:kern w:val="0"/>
                <w:sz w:val="21"/>
                <w:szCs w:val="21"/>
                <w:highlight w:val="none"/>
                <w:lang w:val="en-US" w:eastAsia="zh-CN"/>
              </w:rPr>
              <w:t>2940000</w:t>
            </w:r>
          </w:p>
        </w:tc>
        <w:tc>
          <w:tcPr>
            <w:tcW w:w="1841" w:type="dxa"/>
            <w:tcBorders>
              <w:top w:val="single" w:color="auto" w:sz="4" w:space="0"/>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lang w:eastAsia="zh-CN"/>
              </w:rPr>
              <w:t>我的钢铁网</w:t>
            </w:r>
            <w:r>
              <w:rPr>
                <w:rFonts w:hint="eastAsia" w:ascii="宋体" w:hAnsi="宋体" w:eastAsia="宋体" w:cs="宋体"/>
                <w:color w:val="auto"/>
                <w:sz w:val="21"/>
                <w:szCs w:val="21"/>
                <w:highlight w:val="none"/>
                <w:lang w:val="en-US" w:eastAsia="zh-CN"/>
              </w:rPr>
              <w:t>下单第二日网价（</w:t>
            </w:r>
            <w:r>
              <w:rPr>
                <w:rFonts w:hint="eastAsia" w:ascii="宋体" w:hAnsi="宋体" w:eastAsia="宋体" w:cs="宋体"/>
                <w:color w:val="auto"/>
                <w:sz w:val="21"/>
                <w:szCs w:val="21"/>
                <w:highlight w:val="none"/>
                <w:lang w:eastAsia="zh-CN"/>
              </w:rPr>
              <w:t>哈尔滨</w:t>
            </w:r>
            <w:r>
              <w:rPr>
                <w:rFonts w:hint="eastAsia" w:ascii="宋体" w:hAnsi="宋体" w:eastAsia="宋体" w:cs="宋体"/>
                <w:color w:val="auto"/>
                <w:sz w:val="21"/>
                <w:szCs w:val="21"/>
                <w:highlight w:val="none"/>
                <w:lang w:val="en-US" w:eastAsia="zh-CN"/>
              </w:rPr>
              <w:t>地区</w:t>
            </w:r>
            <w:r>
              <w:rPr>
                <w:rFonts w:hint="eastAsia" w:ascii="宋体" w:hAnsi="宋体" w:eastAsia="宋体" w:cs="宋体"/>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元/t</w:t>
            </w:r>
          </w:p>
        </w:tc>
        <w:tc>
          <w:tcPr>
            <w:tcW w:w="990" w:type="dxa"/>
            <w:tcBorders>
              <w:top w:val="single" w:color="auto" w:sz="4" w:space="0"/>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2074" w:type="dxa"/>
            <w:tcBorders>
              <w:top w:val="single" w:color="auto" w:sz="4" w:space="0"/>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24"/>
                <w:highlight w:val="yellow"/>
              </w:rPr>
            </w:pPr>
            <w:r>
              <w:rPr>
                <w:rFonts w:hint="eastAsia" w:asciiTheme="minorEastAsia" w:hAnsiTheme="minorEastAsia" w:eastAsiaTheme="minorEastAsia" w:cstheme="minorEastAsia"/>
                <w:color w:val="auto"/>
                <w:kern w:val="0"/>
                <w:sz w:val="21"/>
                <w:szCs w:val="21"/>
                <w:highlight w:val="none"/>
                <w:lang w:val="en-US" w:eastAsia="zh-CN"/>
              </w:rPr>
              <w:t>品牌要求：兴华、吉钢、西钢、四平、乌钢、敬业、建龙、鑫达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033"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合计（元）</w:t>
            </w:r>
          </w:p>
        </w:tc>
        <w:tc>
          <w:tcPr>
            <w:tcW w:w="3007"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 w:val="0"/>
                <w:bCs w:val="0"/>
                <w:kern w:val="0"/>
                <w:sz w:val="21"/>
                <w:szCs w:val="21"/>
                <w:highlight w:val="none"/>
                <w:lang w:val="en-US" w:eastAsia="zh-CN"/>
              </w:rPr>
              <w:t>2940000</w:t>
            </w:r>
            <w:r>
              <w:rPr>
                <w:rFonts w:hint="eastAsia" w:ascii="宋体" w:hAnsi="宋体" w:cs="宋体"/>
                <w:b w:val="0"/>
                <w:bCs w:val="0"/>
                <w:kern w:val="0"/>
                <w:sz w:val="21"/>
                <w:szCs w:val="21"/>
                <w:highlight w:val="none"/>
                <w:lang w:val="en-US" w:eastAsia="zh-CN"/>
              </w:rPr>
              <w:t>（暂定）</w:t>
            </w:r>
          </w:p>
        </w:tc>
        <w:tc>
          <w:tcPr>
            <w:tcW w:w="2831"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b w:val="0"/>
                <w:bCs w:val="0"/>
                <w:kern w:val="0"/>
                <w:sz w:val="21"/>
                <w:szCs w:val="21"/>
                <w:highlight w:val="none"/>
                <w:u w:val="single"/>
                <w:lang w:val="en-US" w:eastAsia="zh-CN"/>
              </w:rPr>
              <w:t xml:space="preserve">          </w:t>
            </w:r>
            <w:r>
              <w:rPr>
                <w:rFonts w:hint="eastAsia" w:ascii="宋体" w:hAnsi="宋体" w:cs="宋体"/>
                <w:b w:val="0"/>
                <w:bCs w:val="0"/>
                <w:kern w:val="0"/>
                <w:sz w:val="21"/>
                <w:szCs w:val="21"/>
                <w:highlight w:val="none"/>
                <w:lang w:val="en-US" w:eastAsia="zh-CN"/>
              </w:rPr>
              <w:t>（暂定）</w:t>
            </w:r>
          </w:p>
        </w:tc>
        <w:tc>
          <w:tcPr>
            <w:tcW w:w="2074"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yellow"/>
              </w:rPr>
            </w:pPr>
          </w:p>
        </w:tc>
      </w:tr>
    </w:tbl>
    <w:p>
      <w:pPr>
        <w:rPr>
          <w:rFonts w:hint="eastAsia" w:ascii="宋体" w:hAnsi="宋体" w:eastAsia="宋体" w:cs="宋体"/>
          <w:color w:val="auto"/>
          <w:sz w:val="22"/>
          <w:szCs w:val="22"/>
          <w:highlight w:val="none"/>
          <w:lang w:eastAsia="zh-CN"/>
        </w:rPr>
      </w:pPr>
    </w:p>
    <w:p>
      <w:pPr>
        <w:rPr>
          <w:rFonts w:hint="eastAsia" w:asciiTheme="minorEastAsia" w:hAnsiTheme="minorEastAsia" w:eastAsiaTheme="minorEastAsia" w:cstheme="minorEastAsia"/>
          <w:color w:val="auto"/>
          <w:sz w:val="22"/>
          <w:szCs w:val="22"/>
          <w:highlight w:val="none"/>
          <w:lang w:eastAsia="zh-CN"/>
        </w:rPr>
      </w:pPr>
    </w:p>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r>
        <w:rPr>
          <w:rFonts w:hint="eastAsia" w:asciiTheme="minorEastAsia" w:hAnsiTheme="minorEastAsia" w:eastAsiaTheme="minorEastAsia" w:cstheme="minorEastAsia"/>
          <w:sz w:val="24"/>
          <w:szCs w:val="24"/>
          <w:highlight w:val="none"/>
          <w:lang w:val="en-US" w:eastAsia="zh-CN"/>
        </w:rPr>
        <w:t>该价格含材料费、上车费、运输费、税金（13%）等所有费用。</w:t>
      </w:r>
    </w:p>
    <w:p>
      <w:pPr>
        <w:rPr>
          <w:rFonts w:hint="eastAsia" w:ascii="宋体" w:hAnsi="宋体" w:eastAsia="宋体" w:cs="宋体"/>
          <w:color w:val="auto"/>
          <w:sz w:val="28"/>
          <w:szCs w:val="28"/>
          <w:highlight w:val="none"/>
          <w:lang w:eastAsia="zh-CN"/>
        </w:rPr>
      </w:pPr>
    </w:p>
    <w:p>
      <w:pPr>
        <w:spacing w:line="480" w:lineRule="auto"/>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6440" w:firstLineChars="2300"/>
        <w:textAlignment w:val="auto"/>
        <w:outlineLvl w:val="9"/>
        <w:rPr>
          <w:rFonts w:hint="eastAsia" w:ascii="宋体" w:hAnsi="宋体" w:eastAsia="宋体" w:cs="宋体"/>
          <w:color w:val="auto"/>
          <w:sz w:val="28"/>
          <w:szCs w:val="28"/>
          <w:highlight w:val="none"/>
        </w:rPr>
        <w:sectPr>
          <w:pgSz w:w="16838" w:h="11906" w:orient="landscape"/>
          <w:pgMar w:top="1417" w:right="1304" w:bottom="1417" w:left="1304" w:header="567" w:footer="567" w:gutter="0"/>
          <w:pgNumType w:fmt="decimal"/>
          <w:cols w:space="0" w:num="1"/>
          <w:rtlGutter w:val="0"/>
          <w:docGrid w:type="lines" w:linePitch="312" w:charSpace="0"/>
        </w:sect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bookmarkEnd w:id="24"/>
    <w:bookmarkEnd w:id="25"/>
    <w:bookmarkEnd w:id="26"/>
    <w:bookmarkEnd w:id="27"/>
    <w:bookmarkEnd w:id="28"/>
    <w:bookmarkEnd w:id="29"/>
    <w:bookmarkEnd w:id="30"/>
    <w:bookmarkEnd w:id="31"/>
    <w:p>
      <w:pPr>
        <w:widowControl/>
        <w:jc w:val="left"/>
        <w:outlineLvl w:val="4"/>
        <w:rPr>
          <w:rFonts w:ascii="宋体" w:hAnsi="宋体" w:eastAsia="宋体" w:cs="宋体"/>
          <w:b/>
          <w:color w:val="auto"/>
          <w:sz w:val="28"/>
          <w:szCs w:val="28"/>
          <w:highlight w:val="none"/>
        </w:rPr>
      </w:pPr>
      <w:bookmarkStart w:id="33" w:name="_Toc123786890"/>
      <w:bookmarkStart w:id="34" w:name="_Toc91392962"/>
      <w:bookmarkStart w:id="35" w:name="_Toc50864444"/>
      <w:bookmarkStart w:id="36" w:name="_Toc35342046"/>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满洲里国门党建学院二期项目</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钢材材料采购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default"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：2021-03-005</w:t>
      </w:r>
    </w:p>
    <w:p>
      <w:pPr>
        <w:spacing w:line="560" w:lineRule="exact"/>
        <w:jc w:val="left"/>
        <w:rPr>
          <w:rFonts w:hint="eastAsia" w:cs="宋体"/>
          <w:b/>
          <w:color w:val="auto"/>
          <w:sz w:val="32"/>
          <w:szCs w:val="32"/>
          <w:highlight w:val="none"/>
          <w:lang w:val="en-US" w:eastAsia="zh-CN"/>
        </w:rPr>
      </w:pP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0765F"/>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B68F0"/>
    <w:rsid w:val="01AC6E2D"/>
    <w:rsid w:val="01BA528A"/>
    <w:rsid w:val="01D822A2"/>
    <w:rsid w:val="01EA531C"/>
    <w:rsid w:val="02112E89"/>
    <w:rsid w:val="022564E0"/>
    <w:rsid w:val="02302AE7"/>
    <w:rsid w:val="023107EF"/>
    <w:rsid w:val="023A38C8"/>
    <w:rsid w:val="023D17A1"/>
    <w:rsid w:val="02610BA4"/>
    <w:rsid w:val="02627953"/>
    <w:rsid w:val="026445B9"/>
    <w:rsid w:val="02735A35"/>
    <w:rsid w:val="02765DE5"/>
    <w:rsid w:val="02821A88"/>
    <w:rsid w:val="028912BE"/>
    <w:rsid w:val="02B96971"/>
    <w:rsid w:val="02BF1FCB"/>
    <w:rsid w:val="02CB0F68"/>
    <w:rsid w:val="02EF5866"/>
    <w:rsid w:val="02F860FE"/>
    <w:rsid w:val="030168F8"/>
    <w:rsid w:val="030C3B84"/>
    <w:rsid w:val="0311514A"/>
    <w:rsid w:val="032D5761"/>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8249F6"/>
    <w:rsid w:val="048A2CF3"/>
    <w:rsid w:val="04A36E45"/>
    <w:rsid w:val="04A64E06"/>
    <w:rsid w:val="04A65F01"/>
    <w:rsid w:val="04A940A7"/>
    <w:rsid w:val="04C963A3"/>
    <w:rsid w:val="04E61ED8"/>
    <w:rsid w:val="04E95978"/>
    <w:rsid w:val="04EB2F81"/>
    <w:rsid w:val="04EE7374"/>
    <w:rsid w:val="05077BA5"/>
    <w:rsid w:val="05235979"/>
    <w:rsid w:val="052950D9"/>
    <w:rsid w:val="052A2B12"/>
    <w:rsid w:val="053D6A63"/>
    <w:rsid w:val="054072C9"/>
    <w:rsid w:val="05407432"/>
    <w:rsid w:val="05612586"/>
    <w:rsid w:val="057F3799"/>
    <w:rsid w:val="058073A1"/>
    <w:rsid w:val="058C5F78"/>
    <w:rsid w:val="059E372C"/>
    <w:rsid w:val="05A51D55"/>
    <w:rsid w:val="05B42724"/>
    <w:rsid w:val="05D35DE8"/>
    <w:rsid w:val="05DE0A6C"/>
    <w:rsid w:val="05FF7300"/>
    <w:rsid w:val="061505A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96D3A"/>
    <w:rsid w:val="07AE35A7"/>
    <w:rsid w:val="07BE2829"/>
    <w:rsid w:val="07C1632C"/>
    <w:rsid w:val="07E001FD"/>
    <w:rsid w:val="07E017A8"/>
    <w:rsid w:val="07E82E97"/>
    <w:rsid w:val="07E951A8"/>
    <w:rsid w:val="07FA36FD"/>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5C21"/>
    <w:rsid w:val="0BC336D8"/>
    <w:rsid w:val="0BDE1ABC"/>
    <w:rsid w:val="0BF321B5"/>
    <w:rsid w:val="0BFD749F"/>
    <w:rsid w:val="0BFF0AB0"/>
    <w:rsid w:val="0C125E15"/>
    <w:rsid w:val="0C44794F"/>
    <w:rsid w:val="0C4D6E22"/>
    <w:rsid w:val="0C4F0D08"/>
    <w:rsid w:val="0C4F271F"/>
    <w:rsid w:val="0C540378"/>
    <w:rsid w:val="0C5553AF"/>
    <w:rsid w:val="0C754FD5"/>
    <w:rsid w:val="0C892A6E"/>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F0302F"/>
    <w:rsid w:val="0EF13648"/>
    <w:rsid w:val="0EF353C1"/>
    <w:rsid w:val="0EF91A33"/>
    <w:rsid w:val="0EFC092B"/>
    <w:rsid w:val="0F00499C"/>
    <w:rsid w:val="0F0C22D6"/>
    <w:rsid w:val="0F0D48F3"/>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1B3609"/>
    <w:rsid w:val="112436EB"/>
    <w:rsid w:val="11425A8A"/>
    <w:rsid w:val="114E6AA2"/>
    <w:rsid w:val="11505AE8"/>
    <w:rsid w:val="11570995"/>
    <w:rsid w:val="116F1F9E"/>
    <w:rsid w:val="11803AAC"/>
    <w:rsid w:val="118A11B8"/>
    <w:rsid w:val="11A453BE"/>
    <w:rsid w:val="11B34F7C"/>
    <w:rsid w:val="11F1672E"/>
    <w:rsid w:val="11F91BB0"/>
    <w:rsid w:val="120367CA"/>
    <w:rsid w:val="122C57F1"/>
    <w:rsid w:val="122E7810"/>
    <w:rsid w:val="123A65E2"/>
    <w:rsid w:val="125468AB"/>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6E6215"/>
    <w:rsid w:val="14753395"/>
    <w:rsid w:val="14782675"/>
    <w:rsid w:val="147B39CA"/>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22326"/>
    <w:rsid w:val="158924BF"/>
    <w:rsid w:val="15B66280"/>
    <w:rsid w:val="15C33E1D"/>
    <w:rsid w:val="15C76F22"/>
    <w:rsid w:val="15D978F4"/>
    <w:rsid w:val="15E37E9B"/>
    <w:rsid w:val="15EA30D7"/>
    <w:rsid w:val="15F72412"/>
    <w:rsid w:val="160C1AD4"/>
    <w:rsid w:val="16163A3E"/>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D5457"/>
    <w:rsid w:val="17B3266C"/>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200B310C"/>
    <w:rsid w:val="204202CA"/>
    <w:rsid w:val="20690BD3"/>
    <w:rsid w:val="20756377"/>
    <w:rsid w:val="208C6191"/>
    <w:rsid w:val="20E40EE0"/>
    <w:rsid w:val="210E268A"/>
    <w:rsid w:val="210F0C38"/>
    <w:rsid w:val="212B3427"/>
    <w:rsid w:val="21651A99"/>
    <w:rsid w:val="21675270"/>
    <w:rsid w:val="217C3A28"/>
    <w:rsid w:val="21855784"/>
    <w:rsid w:val="219179B9"/>
    <w:rsid w:val="21946874"/>
    <w:rsid w:val="219D5BAB"/>
    <w:rsid w:val="21A24374"/>
    <w:rsid w:val="21A641E0"/>
    <w:rsid w:val="21C31175"/>
    <w:rsid w:val="21E61379"/>
    <w:rsid w:val="21FB6168"/>
    <w:rsid w:val="220433FA"/>
    <w:rsid w:val="22055A38"/>
    <w:rsid w:val="22103530"/>
    <w:rsid w:val="22430E3F"/>
    <w:rsid w:val="225128D0"/>
    <w:rsid w:val="2280094B"/>
    <w:rsid w:val="22A80BC0"/>
    <w:rsid w:val="22D70302"/>
    <w:rsid w:val="22E00E9B"/>
    <w:rsid w:val="22E00F94"/>
    <w:rsid w:val="22E029E5"/>
    <w:rsid w:val="22E85E77"/>
    <w:rsid w:val="22F750E8"/>
    <w:rsid w:val="22FA34CF"/>
    <w:rsid w:val="23157D06"/>
    <w:rsid w:val="234E4DC1"/>
    <w:rsid w:val="2381720E"/>
    <w:rsid w:val="23A13F5A"/>
    <w:rsid w:val="23A8564B"/>
    <w:rsid w:val="23B60F3F"/>
    <w:rsid w:val="23C45A50"/>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F2A2D"/>
    <w:rsid w:val="24C316C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910420"/>
    <w:rsid w:val="28B54D23"/>
    <w:rsid w:val="28C346EE"/>
    <w:rsid w:val="28E52B3F"/>
    <w:rsid w:val="28F87D6D"/>
    <w:rsid w:val="29023600"/>
    <w:rsid w:val="29050BE4"/>
    <w:rsid w:val="2905571F"/>
    <w:rsid w:val="29352BA0"/>
    <w:rsid w:val="29582EEA"/>
    <w:rsid w:val="2972665E"/>
    <w:rsid w:val="298C4F4C"/>
    <w:rsid w:val="29967B83"/>
    <w:rsid w:val="299F730C"/>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C2D098A"/>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5AD6"/>
    <w:rsid w:val="2D8B4301"/>
    <w:rsid w:val="2D8F127E"/>
    <w:rsid w:val="2DA74225"/>
    <w:rsid w:val="2DA76A12"/>
    <w:rsid w:val="2DE35627"/>
    <w:rsid w:val="2E033DB9"/>
    <w:rsid w:val="2E230A3D"/>
    <w:rsid w:val="2E2D278D"/>
    <w:rsid w:val="2E954D9C"/>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D42C17"/>
    <w:rsid w:val="2FEC0B97"/>
    <w:rsid w:val="300955DB"/>
    <w:rsid w:val="300D1192"/>
    <w:rsid w:val="301C5D9E"/>
    <w:rsid w:val="302E0AB9"/>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F38B9"/>
    <w:rsid w:val="3221758B"/>
    <w:rsid w:val="322834DF"/>
    <w:rsid w:val="322864B5"/>
    <w:rsid w:val="323C640C"/>
    <w:rsid w:val="32A9413E"/>
    <w:rsid w:val="32C06FF4"/>
    <w:rsid w:val="32D5004A"/>
    <w:rsid w:val="32DF4A1F"/>
    <w:rsid w:val="32FF544C"/>
    <w:rsid w:val="330055B1"/>
    <w:rsid w:val="330265FE"/>
    <w:rsid w:val="33120BE8"/>
    <w:rsid w:val="331C3885"/>
    <w:rsid w:val="33325769"/>
    <w:rsid w:val="33625137"/>
    <w:rsid w:val="33884DFA"/>
    <w:rsid w:val="338C5E45"/>
    <w:rsid w:val="339403F2"/>
    <w:rsid w:val="33951133"/>
    <w:rsid w:val="33AC0537"/>
    <w:rsid w:val="33CE641F"/>
    <w:rsid w:val="33D869EC"/>
    <w:rsid w:val="33F65A57"/>
    <w:rsid w:val="34064982"/>
    <w:rsid w:val="3416721F"/>
    <w:rsid w:val="341E5AEA"/>
    <w:rsid w:val="34347205"/>
    <w:rsid w:val="34370771"/>
    <w:rsid w:val="34784310"/>
    <w:rsid w:val="34826468"/>
    <w:rsid w:val="34846FFC"/>
    <w:rsid w:val="34BE6C52"/>
    <w:rsid w:val="34D3255A"/>
    <w:rsid w:val="34DA6711"/>
    <w:rsid w:val="350A1672"/>
    <w:rsid w:val="350F69DA"/>
    <w:rsid w:val="352443FF"/>
    <w:rsid w:val="356211AC"/>
    <w:rsid w:val="35B250E8"/>
    <w:rsid w:val="35B26191"/>
    <w:rsid w:val="35B61E59"/>
    <w:rsid w:val="35DC37B8"/>
    <w:rsid w:val="35F27D17"/>
    <w:rsid w:val="35F40F6B"/>
    <w:rsid w:val="36004DA2"/>
    <w:rsid w:val="36533566"/>
    <w:rsid w:val="365A3800"/>
    <w:rsid w:val="365D406F"/>
    <w:rsid w:val="36657388"/>
    <w:rsid w:val="367C3CA1"/>
    <w:rsid w:val="36882EB9"/>
    <w:rsid w:val="368C5D51"/>
    <w:rsid w:val="368D57B5"/>
    <w:rsid w:val="368F21FF"/>
    <w:rsid w:val="36A7343D"/>
    <w:rsid w:val="36A929D6"/>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41746"/>
    <w:rsid w:val="395B27A4"/>
    <w:rsid w:val="39765AF6"/>
    <w:rsid w:val="398E2D12"/>
    <w:rsid w:val="39A175B4"/>
    <w:rsid w:val="39AE222F"/>
    <w:rsid w:val="39C22AB7"/>
    <w:rsid w:val="39C65EB5"/>
    <w:rsid w:val="39FF06ED"/>
    <w:rsid w:val="3A0A2356"/>
    <w:rsid w:val="3A1D0199"/>
    <w:rsid w:val="3A3015AF"/>
    <w:rsid w:val="3A315D3B"/>
    <w:rsid w:val="3A5F7927"/>
    <w:rsid w:val="3A622C64"/>
    <w:rsid w:val="3A752CCA"/>
    <w:rsid w:val="3A7C5E3F"/>
    <w:rsid w:val="3A8E005D"/>
    <w:rsid w:val="3A9C0634"/>
    <w:rsid w:val="3AAD5FD8"/>
    <w:rsid w:val="3AB535A8"/>
    <w:rsid w:val="3AC7364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232344"/>
    <w:rsid w:val="3C2A0063"/>
    <w:rsid w:val="3C3B5DD3"/>
    <w:rsid w:val="3C3D1231"/>
    <w:rsid w:val="3C52715A"/>
    <w:rsid w:val="3CBF6BBB"/>
    <w:rsid w:val="3CC3030E"/>
    <w:rsid w:val="3CD63D98"/>
    <w:rsid w:val="3CE338BB"/>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DBB3D17"/>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397D66"/>
    <w:rsid w:val="405C1452"/>
    <w:rsid w:val="406F0BED"/>
    <w:rsid w:val="40772B48"/>
    <w:rsid w:val="40930663"/>
    <w:rsid w:val="40931C79"/>
    <w:rsid w:val="4096564E"/>
    <w:rsid w:val="40D00338"/>
    <w:rsid w:val="40D15D68"/>
    <w:rsid w:val="40D27DE8"/>
    <w:rsid w:val="40DF2DDD"/>
    <w:rsid w:val="40EC38DC"/>
    <w:rsid w:val="40F71BFA"/>
    <w:rsid w:val="40FA5E5C"/>
    <w:rsid w:val="40FE027E"/>
    <w:rsid w:val="410247E5"/>
    <w:rsid w:val="41285F60"/>
    <w:rsid w:val="413052D0"/>
    <w:rsid w:val="413B3BE3"/>
    <w:rsid w:val="41526D4D"/>
    <w:rsid w:val="4158798A"/>
    <w:rsid w:val="415E0190"/>
    <w:rsid w:val="41964068"/>
    <w:rsid w:val="419F2EB0"/>
    <w:rsid w:val="41AE20AF"/>
    <w:rsid w:val="41B9223B"/>
    <w:rsid w:val="41BF6CD8"/>
    <w:rsid w:val="41C53F0E"/>
    <w:rsid w:val="41C57D8C"/>
    <w:rsid w:val="41ED42A3"/>
    <w:rsid w:val="42024604"/>
    <w:rsid w:val="422C795F"/>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D3106D"/>
    <w:rsid w:val="43D543EE"/>
    <w:rsid w:val="43DA2D4B"/>
    <w:rsid w:val="43F322E2"/>
    <w:rsid w:val="43F5020D"/>
    <w:rsid w:val="43FF25C3"/>
    <w:rsid w:val="44010BA8"/>
    <w:rsid w:val="440B2F94"/>
    <w:rsid w:val="441149F8"/>
    <w:rsid w:val="442D5D85"/>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C708D7"/>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961704"/>
    <w:rsid w:val="48D8374B"/>
    <w:rsid w:val="48DC4EA0"/>
    <w:rsid w:val="48DD784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A0EF4"/>
    <w:rsid w:val="4B9D201F"/>
    <w:rsid w:val="4BA27D1C"/>
    <w:rsid w:val="4BBD11F9"/>
    <w:rsid w:val="4BC350D1"/>
    <w:rsid w:val="4BC35796"/>
    <w:rsid w:val="4BE03BF4"/>
    <w:rsid w:val="4C0E409B"/>
    <w:rsid w:val="4C2B5253"/>
    <w:rsid w:val="4C406DB3"/>
    <w:rsid w:val="4C692937"/>
    <w:rsid w:val="4C6C76F5"/>
    <w:rsid w:val="4C761493"/>
    <w:rsid w:val="4C850D4B"/>
    <w:rsid w:val="4C9340B1"/>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202AD3"/>
    <w:rsid w:val="4E232F86"/>
    <w:rsid w:val="4E23378E"/>
    <w:rsid w:val="4E2E1811"/>
    <w:rsid w:val="4E50503F"/>
    <w:rsid w:val="4E5932B4"/>
    <w:rsid w:val="4E600A49"/>
    <w:rsid w:val="4E781A3A"/>
    <w:rsid w:val="4E9215CC"/>
    <w:rsid w:val="4EB174FB"/>
    <w:rsid w:val="4EE85F1B"/>
    <w:rsid w:val="4F0006FB"/>
    <w:rsid w:val="4F133D1D"/>
    <w:rsid w:val="4F1771CA"/>
    <w:rsid w:val="4F3C6438"/>
    <w:rsid w:val="4F511512"/>
    <w:rsid w:val="4F986372"/>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1F1EFF"/>
    <w:rsid w:val="515D44CE"/>
    <w:rsid w:val="51607F37"/>
    <w:rsid w:val="517A6F77"/>
    <w:rsid w:val="517B2739"/>
    <w:rsid w:val="51A00C3E"/>
    <w:rsid w:val="51B04C54"/>
    <w:rsid w:val="51B22D55"/>
    <w:rsid w:val="51BB6F73"/>
    <w:rsid w:val="51F12332"/>
    <w:rsid w:val="51FD57FE"/>
    <w:rsid w:val="52050320"/>
    <w:rsid w:val="52241EEE"/>
    <w:rsid w:val="522E7465"/>
    <w:rsid w:val="523F54B1"/>
    <w:rsid w:val="52414CFB"/>
    <w:rsid w:val="52613313"/>
    <w:rsid w:val="527D4918"/>
    <w:rsid w:val="528E30AD"/>
    <w:rsid w:val="52B21FD5"/>
    <w:rsid w:val="52B321EC"/>
    <w:rsid w:val="52B4499A"/>
    <w:rsid w:val="52CD0683"/>
    <w:rsid w:val="52EE72DE"/>
    <w:rsid w:val="52F56681"/>
    <w:rsid w:val="531813BC"/>
    <w:rsid w:val="532109D1"/>
    <w:rsid w:val="532D3EBA"/>
    <w:rsid w:val="53313AC5"/>
    <w:rsid w:val="53357FA3"/>
    <w:rsid w:val="534E2EEF"/>
    <w:rsid w:val="53560054"/>
    <w:rsid w:val="536649E8"/>
    <w:rsid w:val="537A3F43"/>
    <w:rsid w:val="53846634"/>
    <w:rsid w:val="538E6936"/>
    <w:rsid w:val="53920899"/>
    <w:rsid w:val="539B1E0F"/>
    <w:rsid w:val="53AE6F99"/>
    <w:rsid w:val="53B7138F"/>
    <w:rsid w:val="53B84612"/>
    <w:rsid w:val="53CB1770"/>
    <w:rsid w:val="53D746F4"/>
    <w:rsid w:val="53D80FA7"/>
    <w:rsid w:val="53E37E9F"/>
    <w:rsid w:val="53EF3068"/>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D6076"/>
    <w:rsid w:val="55842A77"/>
    <w:rsid w:val="5599360D"/>
    <w:rsid w:val="559E61F4"/>
    <w:rsid w:val="55A87FAE"/>
    <w:rsid w:val="55B26AD8"/>
    <w:rsid w:val="55C336F2"/>
    <w:rsid w:val="55C530BE"/>
    <w:rsid w:val="55DD3CC3"/>
    <w:rsid w:val="55DF609E"/>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706401C"/>
    <w:rsid w:val="574C2C1B"/>
    <w:rsid w:val="574D00AD"/>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7B154D"/>
    <w:rsid w:val="589D0DF6"/>
    <w:rsid w:val="589E27B5"/>
    <w:rsid w:val="58A01F13"/>
    <w:rsid w:val="58B06D74"/>
    <w:rsid w:val="58BB2762"/>
    <w:rsid w:val="58E1196C"/>
    <w:rsid w:val="593902EE"/>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B43F6"/>
    <w:rsid w:val="5B0D71D7"/>
    <w:rsid w:val="5B0E33A0"/>
    <w:rsid w:val="5B2A65E5"/>
    <w:rsid w:val="5B3B4D15"/>
    <w:rsid w:val="5B53399D"/>
    <w:rsid w:val="5B575813"/>
    <w:rsid w:val="5B6B0A80"/>
    <w:rsid w:val="5B767651"/>
    <w:rsid w:val="5B797E92"/>
    <w:rsid w:val="5B7B655C"/>
    <w:rsid w:val="5B96748B"/>
    <w:rsid w:val="5BA13B32"/>
    <w:rsid w:val="5BC04ABA"/>
    <w:rsid w:val="5BF85332"/>
    <w:rsid w:val="5C1820C9"/>
    <w:rsid w:val="5C1A6879"/>
    <w:rsid w:val="5C611F2C"/>
    <w:rsid w:val="5C6F7D83"/>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EC06A6"/>
    <w:rsid w:val="5E086B59"/>
    <w:rsid w:val="5E117537"/>
    <w:rsid w:val="5E2D3EEF"/>
    <w:rsid w:val="5E384B7D"/>
    <w:rsid w:val="5E3955EB"/>
    <w:rsid w:val="5E4871E5"/>
    <w:rsid w:val="5E523644"/>
    <w:rsid w:val="5E8B159D"/>
    <w:rsid w:val="5E973DD6"/>
    <w:rsid w:val="5EB21369"/>
    <w:rsid w:val="5F184EF8"/>
    <w:rsid w:val="5F1D1EFB"/>
    <w:rsid w:val="5F230FBB"/>
    <w:rsid w:val="5F252E3B"/>
    <w:rsid w:val="5F2D6FEB"/>
    <w:rsid w:val="5F4C7791"/>
    <w:rsid w:val="5F5D052A"/>
    <w:rsid w:val="5F833FFF"/>
    <w:rsid w:val="5F8A3B02"/>
    <w:rsid w:val="5F8A7566"/>
    <w:rsid w:val="5F9E166E"/>
    <w:rsid w:val="5FA67A4F"/>
    <w:rsid w:val="5FC66DD4"/>
    <w:rsid w:val="5FDD4211"/>
    <w:rsid w:val="60180750"/>
    <w:rsid w:val="601A266D"/>
    <w:rsid w:val="601A60F0"/>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5C1907"/>
    <w:rsid w:val="615C1B87"/>
    <w:rsid w:val="618130EC"/>
    <w:rsid w:val="61AD0B15"/>
    <w:rsid w:val="61B932A8"/>
    <w:rsid w:val="61F34172"/>
    <w:rsid w:val="620E55FE"/>
    <w:rsid w:val="621D705F"/>
    <w:rsid w:val="622560E0"/>
    <w:rsid w:val="622B75C8"/>
    <w:rsid w:val="62534A00"/>
    <w:rsid w:val="629A3C94"/>
    <w:rsid w:val="62A93E20"/>
    <w:rsid w:val="62BE7525"/>
    <w:rsid w:val="62C5181E"/>
    <w:rsid w:val="62D33FD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8624C"/>
    <w:rsid w:val="648C62F3"/>
    <w:rsid w:val="649124DC"/>
    <w:rsid w:val="64A51AA9"/>
    <w:rsid w:val="64BE03E0"/>
    <w:rsid w:val="64C73DED"/>
    <w:rsid w:val="650860FB"/>
    <w:rsid w:val="65271D82"/>
    <w:rsid w:val="65543BA9"/>
    <w:rsid w:val="656E61AF"/>
    <w:rsid w:val="657F6123"/>
    <w:rsid w:val="65986F5D"/>
    <w:rsid w:val="659965C1"/>
    <w:rsid w:val="65A16E19"/>
    <w:rsid w:val="65DB41E0"/>
    <w:rsid w:val="65DF0E01"/>
    <w:rsid w:val="65E22E0E"/>
    <w:rsid w:val="65ED2247"/>
    <w:rsid w:val="65FF5458"/>
    <w:rsid w:val="660D02D5"/>
    <w:rsid w:val="66255C18"/>
    <w:rsid w:val="663101C1"/>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9B0BFA"/>
    <w:rsid w:val="6A9C63F5"/>
    <w:rsid w:val="6AB80F04"/>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85F26"/>
    <w:rsid w:val="6CA960E0"/>
    <w:rsid w:val="6CB829EE"/>
    <w:rsid w:val="6CBA3853"/>
    <w:rsid w:val="6CBC7EF5"/>
    <w:rsid w:val="6CC53EF3"/>
    <w:rsid w:val="6CCB571D"/>
    <w:rsid w:val="6CE45B6D"/>
    <w:rsid w:val="6D2F7B1E"/>
    <w:rsid w:val="6D4B42D1"/>
    <w:rsid w:val="6D521EC3"/>
    <w:rsid w:val="6D5F36A1"/>
    <w:rsid w:val="6D612A1B"/>
    <w:rsid w:val="6D6E130A"/>
    <w:rsid w:val="6DA64509"/>
    <w:rsid w:val="6DAD3261"/>
    <w:rsid w:val="6DBF54A7"/>
    <w:rsid w:val="6E0B6BF4"/>
    <w:rsid w:val="6E1453EA"/>
    <w:rsid w:val="6E582673"/>
    <w:rsid w:val="6E6F597F"/>
    <w:rsid w:val="6E994E93"/>
    <w:rsid w:val="6EE20CD3"/>
    <w:rsid w:val="6EEC3529"/>
    <w:rsid w:val="6EF27DD6"/>
    <w:rsid w:val="6EFC357D"/>
    <w:rsid w:val="6F025190"/>
    <w:rsid w:val="6F096638"/>
    <w:rsid w:val="6F20396C"/>
    <w:rsid w:val="6F225CD3"/>
    <w:rsid w:val="6F474443"/>
    <w:rsid w:val="6F592B97"/>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57CB"/>
    <w:rsid w:val="71585E16"/>
    <w:rsid w:val="716612D6"/>
    <w:rsid w:val="71696379"/>
    <w:rsid w:val="717A3FED"/>
    <w:rsid w:val="718E63D9"/>
    <w:rsid w:val="71973681"/>
    <w:rsid w:val="71A53ABE"/>
    <w:rsid w:val="71AF62A5"/>
    <w:rsid w:val="71C468B2"/>
    <w:rsid w:val="71DC2139"/>
    <w:rsid w:val="71EB5AD8"/>
    <w:rsid w:val="71FC60DA"/>
    <w:rsid w:val="721B68C5"/>
    <w:rsid w:val="72255347"/>
    <w:rsid w:val="722C48E8"/>
    <w:rsid w:val="7255732C"/>
    <w:rsid w:val="72654220"/>
    <w:rsid w:val="72687339"/>
    <w:rsid w:val="726D45EA"/>
    <w:rsid w:val="72777E89"/>
    <w:rsid w:val="729D149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4134254"/>
    <w:rsid w:val="742A0F1E"/>
    <w:rsid w:val="744857D9"/>
    <w:rsid w:val="747B128D"/>
    <w:rsid w:val="748E1991"/>
    <w:rsid w:val="749F43F8"/>
    <w:rsid w:val="74DC2541"/>
    <w:rsid w:val="75325DFE"/>
    <w:rsid w:val="75566CC3"/>
    <w:rsid w:val="75585B3C"/>
    <w:rsid w:val="75714A84"/>
    <w:rsid w:val="758546AB"/>
    <w:rsid w:val="75AD027A"/>
    <w:rsid w:val="75B31C47"/>
    <w:rsid w:val="75B87F2C"/>
    <w:rsid w:val="75CA2BA0"/>
    <w:rsid w:val="75CC0C4D"/>
    <w:rsid w:val="75CE2F56"/>
    <w:rsid w:val="75D974A5"/>
    <w:rsid w:val="76041A62"/>
    <w:rsid w:val="760F43F9"/>
    <w:rsid w:val="76216391"/>
    <w:rsid w:val="76231675"/>
    <w:rsid w:val="76422327"/>
    <w:rsid w:val="7658775C"/>
    <w:rsid w:val="766005B5"/>
    <w:rsid w:val="766067DB"/>
    <w:rsid w:val="76CB5305"/>
    <w:rsid w:val="76F37B9D"/>
    <w:rsid w:val="77025350"/>
    <w:rsid w:val="770F4FA5"/>
    <w:rsid w:val="77184C28"/>
    <w:rsid w:val="771C4817"/>
    <w:rsid w:val="7721202A"/>
    <w:rsid w:val="77362665"/>
    <w:rsid w:val="77450C2F"/>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D70FA4"/>
    <w:rsid w:val="78E94140"/>
    <w:rsid w:val="78EF6C2F"/>
    <w:rsid w:val="78F52E86"/>
    <w:rsid w:val="78FB30E3"/>
    <w:rsid w:val="790E1189"/>
    <w:rsid w:val="790F5E36"/>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2F1F0A"/>
    <w:rsid w:val="7B3F616C"/>
    <w:rsid w:val="7B4966FF"/>
    <w:rsid w:val="7BC005F5"/>
    <w:rsid w:val="7BD256D9"/>
    <w:rsid w:val="7BDF019F"/>
    <w:rsid w:val="7BE9350E"/>
    <w:rsid w:val="7BF46965"/>
    <w:rsid w:val="7C136788"/>
    <w:rsid w:val="7C1F5158"/>
    <w:rsid w:val="7C490470"/>
    <w:rsid w:val="7C497333"/>
    <w:rsid w:val="7C582263"/>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2106F4"/>
    <w:rsid w:val="7E4A6B83"/>
    <w:rsid w:val="7E513094"/>
    <w:rsid w:val="7E6065A5"/>
    <w:rsid w:val="7E63060F"/>
    <w:rsid w:val="7E7465A1"/>
    <w:rsid w:val="7E77285F"/>
    <w:rsid w:val="7E806EA1"/>
    <w:rsid w:val="7E894A8B"/>
    <w:rsid w:val="7EA73110"/>
    <w:rsid w:val="7EC33210"/>
    <w:rsid w:val="7F046598"/>
    <w:rsid w:val="7F3B76A4"/>
    <w:rsid w:val="7F4C76AF"/>
    <w:rsid w:val="7F5D0D93"/>
    <w:rsid w:val="7F7C5F8B"/>
    <w:rsid w:val="7F7D3F96"/>
    <w:rsid w:val="7F8601FF"/>
    <w:rsid w:val="7FB01E60"/>
    <w:rsid w:val="7FB02DF8"/>
    <w:rsid w:val="7FB85A5E"/>
    <w:rsid w:val="7FCE162C"/>
    <w:rsid w:val="7FCE524C"/>
    <w:rsid w:val="7FE6763F"/>
    <w:rsid w:val="7FE70A51"/>
    <w:rsid w:val="7FF36D00"/>
    <w:rsid w:val="7FF47EEE"/>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11</TotalTime>
  <ScaleCrop>false</ScaleCrop>
  <LinksUpToDate>false</LinksUpToDate>
  <CharactersWithSpaces>16163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2021-04-19T02:35:00Z</cp:lastPrinted>
  <dcterms:modified xsi:type="dcterms:W3CDTF">2021-04-25T07:54:12Z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A2EABBB08DF6411BB3C5A3A1AD2A2675</vt:lpwstr>
  </property>
  <property fmtid="{D5CDD505-2E9C-101B-9397-08002B2CF9AE}" pid="4" name="KSOSaveFontToCloudKey">
    <vt:lpwstr>500924187_cloud</vt:lpwstr>
  </property>
</Properties>
</file>