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val="en-US" w:eastAsia="zh-CN"/>
        </w:rPr>
        <w:t>水泥</w:t>
      </w:r>
      <w:r>
        <w:rPr>
          <w:rFonts w:hint="eastAsia" w:ascii="黑体" w:hAnsi="宋体" w:eastAsia="黑体" w:cs="黑体"/>
          <w:b/>
          <w:sz w:val="44"/>
          <w:szCs w:val="44"/>
          <w:highlight w:val="none"/>
          <w:lang w:eastAsia="zh-CN"/>
        </w:rPr>
        <w:t>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2021-03-1036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忠县至石宝沿江旅游公路一期工程（G348县城至牟家山段）水泥</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u w:val="single"/>
          <w:lang w:val="en-US"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eastAsia="宋体" w:cs="宋体"/>
          <w:bCs/>
          <w:color w:val="auto"/>
          <w:sz w:val="28"/>
          <w:szCs w:val="22"/>
          <w:highlight w:val="none"/>
          <w:u w:val="single"/>
          <w:lang w:val="en-US" w:eastAsia="zh-CN"/>
        </w:rPr>
        <w:t>水泥材料</w:t>
      </w:r>
      <w:r>
        <w:rPr>
          <w:rFonts w:hint="eastAsia" w:ascii="宋体" w:hAnsi="宋体" w:cs="宋体"/>
          <w:bCs/>
          <w:color w:val="auto"/>
          <w:sz w:val="28"/>
          <w:szCs w:val="22"/>
          <w:highlight w:val="none"/>
          <w:u w:val="single"/>
          <w:lang w:val="en-US" w:eastAsia="zh-CN"/>
        </w:rPr>
        <w:t>21523.48吨</w:t>
      </w:r>
      <w:r>
        <w:rPr>
          <w:rFonts w:hint="eastAsia" w:ascii="宋体" w:hAnsi="宋体" w:eastAsia="宋体" w:cs="宋体"/>
          <w:bCs/>
          <w:color w:val="auto"/>
          <w:sz w:val="28"/>
          <w:szCs w:val="22"/>
          <w:highlight w:val="none"/>
          <w:u w:val="single"/>
          <w:lang w:val="en-US" w:eastAsia="zh-CN"/>
        </w:rPr>
        <w:t>,</w:t>
      </w:r>
      <w:r>
        <w:rPr>
          <w:rFonts w:hint="eastAsia" w:ascii="宋体" w:hAnsi="宋体" w:cs="宋体"/>
          <w:bCs/>
          <w:color w:val="auto"/>
          <w:sz w:val="28"/>
          <w:szCs w:val="22"/>
          <w:highlight w:val="none"/>
          <w:u w:val="single"/>
          <w:lang w:val="en-US" w:eastAsia="zh-CN"/>
        </w:rPr>
        <w:t>详见招采文件。</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widowControl w:val="0"/>
        <w:suppressLineNumbers w:val="0"/>
        <w:snapToGrid w:val="0"/>
        <w:spacing w:before="0" w:beforeAutospacing="0" w:after="0" w:afterAutospacing="0" w:line="360" w:lineRule="auto"/>
        <w:ind w:left="0" w:right="0" w:firstLine="560" w:firstLineChars="200"/>
        <w:jc w:val="left"/>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5</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11</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widowControl w:val="0"/>
        <w:suppressLineNumbers w:val="0"/>
        <w:snapToGrid w:val="0"/>
        <w:spacing w:before="0" w:beforeAutospacing="0" w:after="0" w:afterAutospacing="0" w:line="360" w:lineRule="auto"/>
        <w:ind w:left="0" w:right="0" w:firstLine="560" w:firstLineChars="200"/>
        <w:jc w:val="both"/>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snapToGrid w:val="0"/>
        <w:spacing w:beforeLines="0" w:afterLines="0" w:line="360" w:lineRule="auto"/>
        <w:jc w:val="center"/>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11</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898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忠县至石宝沿江旅游公路一期工程（G348县城至牟家山段）/重庆忠县忠州街道、涂井乡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名称及型号</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水泥材料21523.48吨,</w:t>
            </w:r>
            <w:r>
              <w:rPr>
                <w:rFonts w:hint="eastAsia" w:ascii="宋体" w:hAnsi="宋体" w:cs="宋体"/>
                <w:color w:val="auto"/>
                <w:szCs w:val="21"/>
                <w:highlight w:val="none"/>
                <w:lang w:eastAsia="zh-CN"/>
              </w:rPr>
              <w:t>详见招采文件。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5937"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Cs w:val="21"/>
                <w:highlight w:val="none"/>
              </w:rPr>
              <w:t>暂定数量：</w:t>
            </w:r>
            <w:r>
              <w:rPr>
                <w:rFonts w:hint="eastAsia" w:ascii="宋体" w:hAnsi="宋体" w:cs="宋体"/>
                <w:color w:val="auto"/>
                <w:szCs w:val="21"/>
                <w:highlight w:val="none"/>
                <w:lang w:val="en-US" w:eastAsia="zh-CN"/>
              </w:rPr>
              <w:t>水泥材料21523.48吨,</w:t>
            </w:r>
            <w:r>
              <w:rPr>
                <w:rFonts w:hint="eastAsia" w:ascii="宋体" w:hAnsi="宋体" w:cs="宋体"/>
                <w:color w:val="auto"/>
                <w:szCs w:val="21"/>
                <w:highlight w:val="none"/>
                <w:lang w:eastAsia="zh-CN"/>
              </w:rPr>
              <w:t>详见招采文件。按项目部要求按时供货。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7"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1"/>
              </w:numPr>
              <w:suppressLineNumbers w:val="0"/>
              <w:snapToGrid w:val="0"/>
              <w:spacing w:before="0" w:beforeAutospacing="0" w:after="0" w:afterAutospacing="0" w:line="240" w:lineRule="auto"/>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1"/>
              </w:numPr>
              <w:suppressLineNumbers w:val="0"/>
              <w:snapToGrid w:val="0"/>
              <w:spacing w:before="0" w:beforeAutospacing="0" w:after="0" w:afterAutospacing="0" w:line="240" w:lineRule="auto"/>
              <w:ind w:left="0" w:right="0"/>
              <w:jc w:val="both"/>
              <w:rPr>
                <w:rFonts w:hint="default" w:ascii="宋体" w:hAnsi="宋体" w:eastAsia="宋体" w:cs="宋体"/>
                <w:color w:val="auto"/>
                <w:szCs w:val="21"/>
                <w:highlight w:val="none"/>
              </w:rPr>
            </w:pPr>
            <w:r>
              <w:rPr>
                <w:rFonts w:hint="eastAsia" w:ascii="宋体" w:hAnsi="宋体" w:cs="宋体"/>
                <w:color w:val="auto"/>
                <w:sz w:val="21"/>
                <w:szCs w:val="21"/>
                <w:highlight w:val="none"/>
              </w:rPr>
              <w:t>本次要求投标人营业执照经营范围必须</w:t>
            </w:r>
            <w:r>
              <w:rPr>
                <w:rFonts w:hint="eastAsia" w:ascii="宋体" w:hAnsi="宋体" w:cs="宋体"/>
                <w:color w:val="auto"/>
                <w:sz w:val="21"/>
                <w:szCs w:val="21"/>
                <w:highlight w:val="none"/>
                <w:lang w:eastAsia="zh-CN"/>
              </w:rPr>
              <w:t>包含销售建筑材料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FF0000"/>
                <w:szCs w:val="21"/>
                <w:highlight w:val="none"/>
              </w:rPr>
              <w:t>最高限价（</w:t>
            </w:r>
            <w:r>
              <w:rPr>
                <w:rFonts w:hint="eastAsia" w:ascii="宋体" w:hAnsi="宋体" w:cs="宋体"/>
                <w:color w:val="FF0000"/>
                <w:szCs w:val="21"/>
                <w:highlight w:val="none"/>
                <w:lang w:val="en-US" w:eastAsia="zh-CN"/>
              </w:rPr>
              <w:t>不含税</w:t>
            </w:r>
            <w:r>
              <w:rPr>
                <w:rFonts w:hint="eastAsia" w:ascii="宋体" w:hAnsi="宋体" w:eastAsia="宋体" w:cs="宋体"/>
                <w:color w:val="auto"/>
                <w:szCs w:val="21"/>
                <w:highlight w:val="none"/>
              </w:rPr>
              <w:t>）</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default" w:ascii="宋体" w:hAnsi="宋体" w:eastAsia="宋体" w:cs="宋体"/>
                <w:color w:val="auto"/>
                <w:szCs w:val="21"/>
                <w:highlight w:val="none"/>
                <w:lang w:val="en-US" w:eastAsia="zh-CN"/>
              </w:rPr>
            </w:pPr>
            <w:r>
              <w:rPr>
                <w:rFonts w:hint="eastAsia" w:asciiTheme="minorEastAsia" w:hAnsiTheme="minorEastAsia" w:eastAsiaTheme="minorEastAsia"/>
                <w:szCs w:val="21"/>
                <w:lang w:val="en-US" w:eastAsia="zh-CN"/>
              </w:rPr>
              <w:t>8685585.23元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14:textFill>
                  <w14:solidFill>
                    <w14:schemeClr w14:val="tx1"/>
                  </w14:solidFill>
                </w14:textFill>
              </w:rPr>
              <w:t>报价要求</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8"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水泥</w:t>
            </w:r>
            <w:r>
              <w:rPr>
                <w:rFonts w:hint="default" w:ascii="宋体" w:hAnsi="宋体" w:eastAsia="宋体" w:cs="宋体"/>
                <w:color w:val="auto"/>
                <w:szCs w:val="21"/>
                <w:highlight w:val="none"/>
                <w:lang w:val="en-US" w:eastAsia="zh-CN"/>
              </w:rPr>
              <w:t>采购合同支付</w:t>
            </w:r>
            <w:r>
              <w:rPr>
                <w:rFonts w:hint="eastAsia" w:ascii="宋体" w:hAnsi="宋体" w:eastAsia="宋体" w:cs="宋体"/>
                <w:color w:val="auto"/>
                <w:szCs w:val="21"/>
                <w:highlight w:val="none"/>
                <w:lang w:val="en-US" w:eastAsia="zh-CN"/>
              </w:rPr>
              <w:t>根据市场行情，采用月结全额付款方式。</w:t>
            </w:r>
            <w:r>
              <w:rPr>
                <w:rFonts w:hint="default" w:ascii="宋体" w:hAnsi="宋体" w:eastAsia="宋体" w:cs="宋体"/>
                <w:color w:val="auto"/>
                <w:szCs w:val="21"/>
                <w:highlight w:val="none"/>
                <w:lang w:val="en-US" w:eastAsia="zh-CN"/>
              </w:rPr>
              <w:t>双方于每月25日就当月所供</w:t>
            </w:r>
            <w:r>
              <w:rPr>
                <w:rFonts w:hint="eastAsia" w:ascii="宋体" w:hAnsi="宋体" w:eastAsia="宋体" w:cs="宋体"/>
                <w:color w:val="auto"/>
                <w:szCs w:val="21"/>
                <w:highlight w:val="none"/>
                <w:lang w:val="en-US" w:eastAsia="zh-CN"/>
              </w:rPr>
              <w:t>合格</w:t>
            </w:r>
            <w:r>
              <w:rPr>
                <w:rFonts w:hint="default" w:ascii="宋体" w:hAnsi="宋体" w:eastAsia="宋体" w:cs="宋体"/>
                <w:color w:val="auto"/>
                <w:szCs w:val="21"/>
                <w:highlight w:val="none"/>
                <w:lang w:val="en-US" w:eastAsia="zh-CN"/>
              </w:rPr>
              <w:t>材料进行对账</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次月15日前支付上月货款的</w:t>
            </w:r>
            <w:r>
              <w:rPr>
                <w:rFonts w:hint="eastAsia" w:ascii="宋体" w:hAnsi="宋体" w:eastAsia="宋体" w:cs="宋体"/>
                <w:color w:val="auto"/>
                <w:szCs w:val="21"/>
                <w:highlight w:val="none"/>
                <w:lang w:val="en-US" w:eastAsia="zh-CN"/>
              </w:rPr>
              <w:t>100</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工程量按过磅数量据实计算。当物价受市场波动影响，水泥出厂单价发生变化时（以厂家出具的通知文件为依据），该综合单价随出厂单价增减而变动。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4"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 xml:space="preserve"> 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both"/>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开标</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bookmarkStart w:id="37" w:name="_GoBack"/>
            <w:bookmarkEnd w:id="37"/>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both"/>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both"/>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6"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68606057"/>
      <w:bookmarkStart w:id="1" w:name="_Toc480021081"/>
      <w:bookmarkStart w:id="2" w:name="_Toc6727971"/>
      <w:bookmarkStart w:id="3" w:name="_Toc500861026"/>
      <w:bookmarkStart w:id="4" w:name="_Toc467987851"/>
      <w:bookmarkStart w:id="5" w:name="_Toc468157564"/>
      <w:bookmarkStart w:id="6" w:name="_Toc454701405"/>
      <w:bookmarkStart w:id="7" w:name="_Toc491658679"/>
      <w:bookmarkStart w:id="8" w:name="_Toc467236768"/>
      <w:bookmarkStart w:id="9" w:name="_Toc479991610"/>
      <w:bookmarkStart w:id="10" w:name="_Toc480010736"/>
      <w:bookmarkStart w:id="11" w:name="_Toc6397150"/>
      <w:bookmarkStart w:id="12" w:name="_Toc458262638"/>
      <w:bookmarkStart w:id="13" w:name="_Toc480020285"/>
      <w:bookmarkStart w:id="14" w:name="_Toc90779595"/>
      <w:bookmarkStart w:id="15" w:name="_Toc65998015"/>
      <w:bookmarkStart w:id="16" w:name="_Toc123786880"/>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必须包含销售建筑</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42923333"/>
      <w:bookmarkStart w:id="19" w:name="_Toc123786822"/>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71877702"/>
      <w:bookmarkStart w:id="21"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20"/>
    <w:bookmarkEnd w:id="21"/>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w:t>
      </w:r>
      <w:r>
        <w:rPr>
          <w:rFonts w:hint="eastAsia" w:ascii="Times New Roman" w:hAnsi="Times New Roman" w:eastAsia="仿宋" w:cs="Times New Roman"/>
          <w:color w:val="000000"/>
          <w:kern w:val="0"/>
          <w:sz w:val="28"/>
          <w:szCs w:val="28"/>
          <w:lang w:eastAsia="zh-CN"/>
        </w:rPr>
        <w:t>含税</w:t>
      </w:r>
      <w:r>
        <w:rPr>
          <w:rFonts w:hint="eastAsia" w:ascii="Times New Roman" w:hAnsi="Times New Roman" w:eastAsia="仿宋" w:cs="Times New Roman"/>
          <w:color w:val="000000"/>
          <w:kern w:val="0"/>
          <w:sz w:val="28"/>
          <w:szCs w:val="28"/>
        </w:rPr>
        <w:t>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2"/>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1100" w:right="1315" w:bottom="1100" w:left="1315"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水泥</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招采文件编号：2021-03-1036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忠县至石宝沿江旅游公路一期工程（G348县城至牟家山段）水泥材料采购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500861027"/>
      <w:bookmarkStart w:id="25" w:name="_Toc6397151"/>
      <w:bookmarkStart w:id="26" w:name="_Toc90779596"/>
      <w:bookmarkStart w:id="27" w:name="_Toc491658680"/>
      <w:bookmarkStart w:id="28" w:name="_Toc6727972"/>
      <w:bookmarkStart w:id="29" w:name="_Toc26066260"/>
      <w:bookmarkStart w:id="30" w:name="_Toc6599801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w:t>
      </w:r>
      <w:r>
        <w:rPr>
          <w:rFonts w:hint="eastAsia" w:ascii="宋体" w:hAnsi="宋体" w:cs="宋体"/>
          <w:color w:val="auto"/>
          <w:sz w:val="28"/>
          <w:szCs w:val="28"/>
          <w:highlight w:val="none"/>
          <w:u w:val="single"/>
          <w:lang w:val="en-US" w:eastAsia="zh-CN"/>
        </w:rPr>
        <w:t>水泥</w:t>
      </w:r>
      <w:r>
        <w:rPr>
          <w:rFonts w:hint="eastAsia" w:ascii="宋体" w:hAnsi="宋体" w:cs="宋体"/>
          <w:color w:val="auto"/>
          <w:sz w:val="28"/>
          <w:szCs w:val="28"/>
          <w:highlight w:val="none"/>
          <w:u w:val="single"/>
          <w:lang w:eastAsia="zh-CN"/>
        </w:rPr>
        <w:t>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2021-03-1036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w:t>
      </w:r>
      <w:r>
        <w:rPr>
          <w:rFonts w:hint="eastAsia" w:ascii="宋体" w:hAnsi="宋体" w:cs="宋体"/>
          <w:color w:val="auto"/>
          <w:kern w:val="0"/>
          <w:sz w:val="28"/>
          <w:szCs w:val="28"/>
          <w:highlight w:val="none"/>
          <w:u w:val="single"/>
          <w:lang w:val="en-US" w:eastAsia="zh-CN"/>
        </w:rPr>
        <w:t>水泥</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2021-03-1036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3"/>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99"/>
        <w:gridCol w:w="1470"/>
        <w:gridCol w:w="709"/>
        <w:gridCol w:w="1075"/>
        <w:gridCol w:w="960"/>
        <w:gridCol w:w="1195"/>
        <w:gridCol w:w="830"/>
        <w:gridCol w:w="112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4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155"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限价</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不</w:t>
            </w:r>
            <w:r>
              <w:rPr>
                <w:rFonts w:hint="eastAsia" w:asciiTheme="minorEastAsia" w:hAnsiTheme="minorEastAsia" w:eastAsiaTheme="minorEastAsia" w:cstheme="minorEastAsia"/>
                <w:color w:val="FF0000"/>
                <w:sz w:val="24"/>
                <w:szCs w:val="24"/>
                <w:highlight w:val="none"/>
                <w:lang w:eastAsia="zh-CN"/>
              </w:rPr>
              <w:t>含税</w:t>
            </w:r>
            <w:r>
              <w:rPr>
                <w:rFonts w:hint="eastAsia" w:asciiTheme="minorEastAsia" w:hAnsiTheme="minorEastAsia" w:eastAsiaTheme="minorEastAsia" w:cstheme="minorEastAsia"/>
                <w:color w:val="FF0000"/>
                <w:sz w:val="24"/>
                <w:szCs w:val="24"/>
                <w:highlight w:val="none"/>
              </w:rPr>
              <w:t>）</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报价</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 xml:space="preserve"> 不含税</w:t>
            </w:r>
            <w:r>
              <w:rPr>
                <w:rFonts w:hint="eastAsia" w:asciiTheme="minorEastAsia" w:hAnsiTheme="minorEastAsia" w:eastAsiaTheme="minorEastAsia" w:cstheme="minorEastAsia"/>
                <w:color w:val="FF0000"/>
                <w:sz w:val="24"/>
                <w:szCs w:val="24"/>
                <w:highlight w:val="none"/>
              </w:rPr>
              <w:t>）</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6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9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单价</w:t>
            </w:r>
          </w:p>
        </w:tc>
        <w:tc>
          <w:tcPr>
            <w:tcW w:w="119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eastAsia="zh-CN"/>
              </w:rPr>
              <w:t>合价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单价</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1</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eastAsia="宋体" w:cs="宋体"/>
                <w:i w:val="0"/>
                <w:iCs w:val="0"/>
                <w:color w:val="000000"/>
                <w:kern w:val="0"/>
                <w:sz w:val="20"/>
                <w:szCs w:val="20"/>
                <w:u w:val="none"/>
                <w:lang w:val="en-US" w:eastAsia="zh-CN" w:bidi="ar"/>
              </w:rPr>
              <w:t>水泥（散装）</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eastAsia="宋体" w:cs="宋体"/>
                <w:i w:val="0"/>
                <w:iCs w:val="0"/>
                <w:color w:val="000000"/>
                <w:kern w:val="0"/>
                <w:sz w:val="20"/>
                <w:szCs w:val="20"/>
                <w:u w:val="none"/>
                <w:lang w:val="en-US" w:eastAsia="zh-CN" w:bidi="ar"/>
              </w:rPr>
              <w:t>P.C42.5</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t</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lang w:val="en-US"/>
              </w:rPr>
            </w:pPr>
            <w:r>
              <w:rPr>
                <w:rFonts w:hint="eastAsia" w:ascii="宋体" w:hAnsi="宋体" w:eastAsia="宋体" w:cs="宋体"/>
                <w:i w:val="0"/>
                <w:iCs w:val="0"/>
                <w:color w:val="000000"/>
                <w:kern w:val="0"/>
                <w:sz w:val="20"/>
                <w:szCs w:val="20"/>
                <w:u w:val="none"/>
                <w:lang w:val="en-US" w:eastAsia="zh-CN" w:bidi="ar"/>
              </w:rPr>
              <w:t xml:space="preserve">17218.78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4"/>
                <w:highlight w:val="red"/>
                <w:lang w:val="en-US" w:eastAsia="zh-CN"/>
              </w:rPr>
            </w:pPr>
            <w:r>
              <w:rPr>
                <w:rFonts w:hint="eastAsia" w:ascii="宋体" w:hAnsi="宋体" w:eastAsia="宋体" w:cs="宋体"/>
                <w:i w:val="0"/>
                <w:iCs w:val="0"/>
                <w:color w:val="000000"/>
                <w:kern w:val="0"/>
                <w:sz w:val="20"/>
                <w:szCs w:val="20"/>
                <w:u w:val="none"/>
                <w:lang w:val="en-US" w:eastAsia="zh-CN" w:bidi="ar"/>
              </w:rPr>
              <w:t xml:space="preserve">398.23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4"/>
                <w:highlight w:val="red"/>
              </w:rPr>
            </w:pPr>
            <w:r>
              <w:rPr>
                <w:rFonts w:hint="eastAsia" w:ascii="宋体" w:hAnsi="宋体" w:eastAsia="宋体" w:cs="宋体"/>
                <w:i w:val="0"/>
                <w:iCs w:val="0"/>
                <w:color w:val="000000"/>
                <w:kern w:val="0"/>
                <w:sz w:val="20"/>
                <w:szCs w:val="20"/>
                <w:u w:val="none"/>
                <w:lang w:val="en-US" w:eastAsia="zh-CN" w:bidi="ar"/>
              </w:rPr>
              <w:t xml:space="preserve">6857034.76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kern w:val="0"/>
                <w:sz w:val="20"/>
                <w:szCs w:val="20"/>
                <w:highlight w:val="red"/>
                <w:u w:val="none"/>
                <w:lang w:val="en-US" w:eastAsia="zh-CN" w:bidi="ar"/>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000000"/>
                <w:kern w:val="0"/>
                <w:sz w:val="20"/>
                <w:szCs w:val="20"/>
                <w:highlight w:val="red"/>
                <w:u w:val="none"/>
                <w:lang w:val="en-US" w:eastAsia="zh-CN" w:bidi="ar"/>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0"/>
                <w:szCs w:val="20"/>
                <w:u w:val="none"/>
                <w:lang w:val="en-US" w:eastAsia="zh-CN" w:bidi="ar"/>
              </w:rPr>
              <w:t>拌合站使用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2</w:t>
            </w:r>
          </w:p>
        </w:tc>
        <w:tc>
          <w:tcPr>
            <w:tcW w:w="169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水泥（袋装）</w:t>
            </w:r>
          </w:p>
        </w:tc>
        <w:tc>
          <w:tcPr>
            <w:tcW w:w="147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P.C42.5</w:t>
            </w:r>
          </w:p>
        </w:tc>
        <w:tc>
          <w:tcPr>
            <w:tcW w:w="709"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t</w:t>
            </w:r>
          </w:p>
        </w:tc>
        <w:tc>
          <w:tcPr>
            <w:tcW w:w="107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 xml:space="preserve">4304.70 </w:t>
            </w:r>
          </w:p>
        </w:tc>
        <w:tc>
          <w:tcPr>
            <w:tcW w:w="96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 xml:space="preserve">424.78 </w:t>
            </w:r>
          </w:p>
        </w:tc>
        <w:tc>
          <w:tcPr>
            <w:tcW w:w="119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iCs w:val="0"/>
                <w:color w:val="000000"/>
                <w:kern w:val="0"/>
                <w:sz w:val="20"/>
                <w:szCs w:val="20"/>
                <w:u w:val="none"/>
                <w:lang w:val="en-US" w:eastAsia="zh-CN" w:bidi="ar"/>
              </w:rPr>
              <w:t xml:space="preserve">1828550.47 </w:t>
            </w:r>
          </w:p>
        </w:tc>
        <w:tc>
          <w:tcPr>
            <w:tcW w:w="830"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1128"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c>
          <w:tcPr>
            <w:tcW w:w="76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4"/>
                <w:highlight w:val="none"/>
              </w:rPr>
            </w:pPr>
            <w:r>
              <w:rPr>
                <w:rFonts w:hint="eastAsia" w:ascii="宋体" w:hAnsi="宋体" w:eastAsia="宋体" w:cs="宋体"/>
                <w:i w:val="0"/>
                <w:color w:val="000000"/>
                <w:kern w:val="0"/>
                <w:sz w:val="20"/>
                <w:szCs w:val="20"/>
                <w:u w:val="none"/>
                <w:lang w:val="en-US" w:eastAsia="zh-CN" w:bidi="ar"/>
              </w:rPr>
              <w:t>施工现场使用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78"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rPr>
              <w:t>合      计</w:t>
            </w:r>
            <w:r>
              <w:rPr>
                <w:rFonts w:hint="eastAsia" w:ascii="Times New Roman" w:hAnsi="Times New Roman" w:cs="宋体"/>
                <w:color w:val="auto"/>
                <w:sz w:val="24"/>
                <w:highlight w:val="none"/>
                <w:lang w:val="en-US" w:eastAsia="zh-CN"/>
              </w:rPr>
              <w:t>(元）</w:t>
            </w:r>
          </w:p>
        </w:tc>
        <w:tc>
          <w:tcPr>
            <w:tcW w:w="2155"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8685585.23</w:t>
            </w:r>
          </w:p>
        </w:tc>
        <w:tc>
          <w:tcPr>
            <w:tcW w:w="1958"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000000"/>
                <w:kern w:val="0"/>
                <w:sz w:val="20"/>
                <w:szCs w:val="20"/>
                <w:highlight w:val="red"/>
                <w:u w:val="none"/>
                <w:lang w:val="en-US" w:eastAsia="zh-CN" w:bidi="ar"/>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highlight w:val="none"/>
          <w:lang w:val="en-US" w:eastAsia="zh-CN"/>
        </w:rPr>
        <w:t>材料最高单价限价为到场价，含材料费、至工地现场运输费、管理费、利润等。</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宋体" w:hAnsi="宋体" w:eastAsia="宋体" w:cs="宋体"/>
          <w:color w:val="auto"/>
          <w:sz w:val="28"/>
          <w:szCs w:val="28"/>
          <w:highlight w:val="none"/>
        </w:rPr>
        <w:sectPr>
          <w:pgSz w:w="11906" w:h="16838"/>
          <w:pgMar w:top="1304" w:right="1417" w:bottom="1304"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50864444"/>
      <w:bookmarkStart w:id="35" w:name="_Toc35342046"/>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val="en-US" w:eastAsia="zh-CN"/>
        </w:rPr>
        <w:t>水泥</w:t>
      </w:r>
      <w:r>
        <w:rPr>
          <w:rFonts w:hint="eastAsia" w:ascii="宋体" w:hAnsi="宋体" w:cs="宋体"/>
          <w:b/>
          <w:color w:val="auto"/>
          <w:sz w:val="44"/>
          <w:szCs w:val="44"/>
          <w:highlight w:val="none"/>
          <w:u w:val="none"/>
          <w:lang w:eastAsia="zh-CN"/>
        </w:rPr>
        <w:t>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：2021-03-1036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69F4"/>
    <w:multiLevelType w:val="singleLevel"/>
    <w:tmpl w:val="9A1C69F4"/>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AE4E30"/>
    <w:rsid w:val="01BA528A"/>
    <w:rsid w:val="01D822A2"/>
    <w:rsid w:val="01EA531C"/>
    <w:rsid w:val="02112E89"/>
    <w:rsid w:val="022564E0"/>
    <w:rsid w:val="02302AE7"/>
    <w:rsid w:val="023107EF"/>
    <w:rsid w:val="023A38C8"/>
    <w:rsid w:val="023D17A1"/>
    <w:rsid w:val="02610BA4"/>
    <w:rsid w:val="02627953"/>
    <w:rsid w:val="026445B9"/>
    <w:rsid w:val="02735A35"/>
    <w:rsid w:val="02765DE5"/>
    <w:rsid w:val="02794E1A"/>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1271"/>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275CAD"/>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B34F7C"/>
    <w:rsid w:val="11F1672E"/>
    <w:rsid w:val="11F91BB0"/>
    <w:rsid w:val="120367CA"/>
    <w:rsid w:val="122C57F1"/>
    <w:rsid w:val="122E7810"/>
    <w:rsid w:val="123A65E2"/>
    <w:rsid w:val="125468AB"/>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86F1C"/>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735861"/>
    <w:rsid w:val="16837A34"/>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21A72"/>
    <w:rsid w:val="200B310C"/>
    <w:rsid w:val="204202CA"/>
    <w:rsid w:val="20690BD3"/>
    <w:rsid w:val="20756377"/>
    <w:rsid w:val="208C6191"/>
    <w:rsid w:val="20E40EE0"/>
    <w:rsid w:val="210E268A"/>
    <w:rsid w:val="210F0C38"/>
    <w:rsid w:val="21224884"/>
    <w:rsid w:val="212B3427"/>
    <w:rsid w:val="21343FCF"/>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C346EE"/>
    <w:rsid w:val="28E52B3F"/>
    <w:rsid w:val="28F87D6D"/>
    <w:rsid w:val="29023600"/>
    <w:rsid w:val="29050BE4"/>
    <w:rsid w:val="2905571F"/>
    <w:rsid w:val="29352BA0"/>
    <w:rsid w:val="29582EEA"/>
    <w:rsid w:val="2972665E"/>
    <w:rsid w:val="298C4F4C"/>
    <w:rsid w:val="29967B83"/>
    <w:rsid w:val="299F730C"/>
    <w:rsid w:val="29B34B5D"/>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C2D098A"/>
    <w:rsid w:val="2C512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B63D16"/>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C5FAC"/>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10574B"/>
    <w:rsid w:val="3C232344"/>
    <w:rsid w:val="3C2A0063"/>
    <w:rsid w:val="3C3B5DD3"/>
    <w:rsid w:val="3C3D1231"/>
    <w:rsid w:val="3C52715A"/>
    <w:rsid w:val="3CBF6BBB"/>
    <w:rsid w:val="3CC3030E"/>
    <w:rsid w:val="3CD63D98"/>
    <w:rsid w:val="3CE338BB"/>
    <w:rsid w:val="3CEE7118"/>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964068"/>
    <w:rsid w:val="419F2EB0"/>
    <w:rsid w:val="41AE20AF"/>
    <w:rsid w:val="41B9223B"/>
    <w:rsid w:val="41BB0401"/>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CF014E"/>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9414C"/>
    <w:rsid w:val="4B8A0EF4"/>
    <w:rsid w:val="4B9D201F"/>
    <w:rsid w:val="4BA27D1C"/>
    <w:rsid w:val="4BBD11F9"/>
    <w:rsid w:val="4BC350D1"/>
    <w:rsid w:val="4BC35796"/>
    <w:rsid w:val="4BE03BF4"/>
    <w:rsid w:val="4C0E409B"/>
    <w:rsid w:val="4C2B5253"/>
    <w:rsid w:val="4C406DB3"/>
    <w:rsid w:val="4C692937"/>
    <w:rsid w:val="4C6C76F5"/>
    <w:rsid w:val="4C761493"/>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09693B"/>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B18A8"/>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AC2DB2"/>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C3D05"/>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DD7D1B"/>
    <w:rsid w:val="6EE20CD3"/>
    <w:rsid w:val="6EEC3529"/>
    <w:rsid w:val="6EF27DD6"/>
    <w:rsid w:val="6EFC357D"/>
    <w:rsid w:val="6F025190"/>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26D"/>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D70FA4"/>
    <w:rsid w:val="78E94140"/>
    <w:rsid w:val="78EF6C2F"/>
    <w:rsid w:val="78F52E86"/>
    <w:rsid w:val="78FB30E3"/>
    <w:rsid w:val="790E1189"/>
    <w:rsid w:val="790F5E36"/>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1C4726"/>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2021-05-10T08:22:20Z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A2EABBB08DF6411BB3C5A3A1AD2A2675</vt:lpwstr>
  </property>
  <property fmtid="{D5CDD505-2E9C-101B-9397-08002B2CF9AE}" pid="4" name="KSOSaveFontToCloudKey">
    <vt:lpwstr>500924187_cloud</vt:lpwstr>
  </property>
</Properties>
</file>