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hint="eastAsia" w:ascii="黑体" w:hAnsi="宋体" w:eastAsia="黑体"/>
          <w:sz w:val="72"/>
          <w:szCs w:val="72"/>
          <w:lang w:eastAsia="zh-CN"/>
        </w:rPr>
      </w:pPr>
      <w:r>
        <w:rPr>
          <w:rFonts w:hint="eastAsia" w:ascii="黑体" w:hAnsi="宋体" w:eastAsia="黑体"/>
          <w:b/>
          <w:sz w:val="28"/>
          <w:szCs w:val="28"/>
          <w:lang w:eastAsia="zh-CN"/>
        </w:rPr>
        <w:t>泰康之家渝园项目土石方工程劳务分包2</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28"/>
          <w:szCs w:val="22"/>
          <w:u w:val="single"/>
          <w:lang w:val="en-US" w:eastAsia="zh-CN"/>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2021-02-1017</w:t>
      </w:r>
    </w:p>
    <w:p>
      <w:pPr>
        <w:spacing w:line="360" w:lineRule="auto"/>
        <w:rPr>
          <w:rFonts w:ascii="宋体" w:hAnsi="宋体" w:eastAsia="宋体" w:cs="宋体"/>
        </w:rPr>
      </w:pPr>
    </w:p>
    <w:p>
      <w:pPr>
        <w:spacing w:line="360" w:lineRule="auto"/>
        <w:jc w:val="center"/>
        <w:rPr>
          <w:rFonts w:ascii="宋体" w:hAnsi="宋体" w:eastAsia="宋体" w:cs="宋体"/>
          <w:b/>
          <w:sz w:val="84"/>
          <w:szCs w:val="22"/>
        </w:rPr>
      </w:pPr>
      <w:r>
        <w:rPr>
          <w:rFonts w:hint="eastAsia" w:ascii="宋体" w:hAnsi="宋体" w:eastAsia="宋体" w:cs="宋体"/>
          <w:sz w:val="28"/>
          <w:szCs w:val="28"/>
        </w:rPr>
        <w:t>202</w:t>
      </w:r>
      <w:r>
        <w:rPr>
          <w:rFonts w:hint="eastAsia" w:ascii="宋体" w:hAnsi="宋体" w:eastAsia="宋体" w:cs="宋体"/>
          <w:sz w:val="28"/>
          <w:szCs w:val="28"/>
          <w:lang w:val="en-US" w:eastAsia="zh-CN"/>
        </w:rPr>
        <w:t>1</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第一部分投标邀请</w:t>
      </w:r>
    </w:p>
    <w:p>
      <w:pPr>
        <w:snapToGrid w:val="0"/>
        <w:spacing w:line="360" w:lineRule="auto"/>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bCs/>
          <w:sz w:val="28"/>
          <w:szCs w:val="22"/>
          <w:u w:val="single"/>
          <w:lang w:eastAsia="zh-CN"/>
        </w:rPr>
        <w:t>泰康之家渝园项目土石方工程劳务分包2</w:t>
      </w:r>
      <w:r>
        <w:rPr>
          <w:rFonts w:hint="eastAsia" w:ascii="宋体" w:hAnsi="宋体" w:eastAsia="宋体" w:cs="宋体"/>
          <w:sz w:val="28"/>
          <w:szCs w:val="22"/>
        </w:rPr>
        <w:t>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u w:val="single"/>
        </w:rPr>
        <w:t>泰康之家渝园项目土石方工程</w:t>
      </w:r>
      <w:r>
        <w:rPr>
          <w:rFonts w:hint="eastAsia" w:ascii="宋体" w:hAnsi="宋体" w:eastAsia="宋体" w:cs="宋体"/>
          <w:sz w:val="28"/>
          <w:szCs w:val="22"/>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sz w:val="28"/>
          <w:szCs w:val="22"/>
          <w:lang w:val="en-US" w:eastAsia="zh-CN"/>
        </w:rPr>
        <w:t>2021-02-1017</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重庆市渝北区大竹林街道</w:t>
      </w:r>
      <w:r>
        <w:rPr>
          <w:rFonts w:hint="eastAsia" w:ascii="宋体" w:hAnsi="宋体" w:eastAsia="宋体" w:cs="宋体"/>
          <w:bCs/>
          <w:sz w:val="28"/>
          <w:szCs w:val="22"/>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,具有建设行政管理部门批准的劳务分包资质。单位负责人为同一人或者存在控股、管理关系的不同单位不能同时参与投标。</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202</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6</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15</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p>
    <w:p>
      <w:pPr>
        <w:snapToGrid w:val="0"/>
        <w:spacing w:line="360" w:lineRule="auto"/>
        <w:ind w:firstLine="560" w:firstLineChars="200"/>
        <w:jc w:val="right"/>
        <w:rPr>
          <w:rFonts w:ascii="宋体" w:hAnsi="宋体" w:eastAsia="宋体" w:cs="宋体"/>
          <w:bCs/>
          <w:sz w:val="28"/>
          <w:szCs w:val="22"/>
        </w:rPr>
      </w:pPr>
      <w:r>
        <w:rPr>
          <w:rFonts w:hint="eastAsia" w:ascii="宋体" w:hAnsi="宋体" w:eastAsia="宋体" w:cs="宋体"/>
          <w:bCs/>
          <w:sz w:val="28"/>
          <w:szCs w:val="22"/>
        </w:rPr>
        <w:t>招采人：重庆对外建设（集团）有限公司</w:t>
      </w:r>
    </w:p>
    <w:p>
      <w:pPr>
        <w:snapToGrid w:val="0"/>
        <w:spacing w:line="360" w:lineRule="auto"/>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日期：</w:t>
      </w:r>
      <w:r>
        <w:rPr>
          <w:rFonts w:ascii="宋体" w:hAnsi="宋体" w:eastAsia="宋体" w:cs="宋体"/>
          <w:bCs/>
          <w:sz w:val="28"/>
          <w:szCs w:val="22"/>
          <w:u w:val="none"/>
        </w:rPr>
        <w:t>202</w:t>
      </w:r>
      <w:r>
        <w:rPr>
          <w:rFonts w:hint="eastAsia" w:ascii="宋体" w:hAnsi="宋体" w:eastAsia="宋体" w:cs="宋体"/>
          <w:bCs/>
          <w:sz w:val="28"/>
          <w:szCs w:val="22"/>
          <w:u w:val="none"/>
          <w:lang w:val="en-US" w:eastAsia="zh-CN"/>
        </w:rPr>
        <w:t>1</w:t>
      </w:r>
      <w:r>
        <w:rPr>
          <w:rFonts w:ascii="宋体" w:hAnsi="宋体" w:eastAsia="宋体" w:cs="宋体"/>
          <w:bCs/>
          <w:sz w:val="28"/>
          <w:szCs w:val="22"/>
          <w:u w:val="none"/>
        </w:rPr>
        <w:t>年</w:t>
      </w:r>
      <w:r>
        <w:rPr>
          <w:rFonts w:hint="eastAsia" w:ascii="宋体" w:hAnsi="宋体" w:eastAsia="宋体" w:cs="宋体"/>
          <w:bCs/>
          <w:sz w:val="28"/>
          <w:szCs w:val="22"/>
          <w:u w:val="none"/>
          <w:lang w:val="en-US" w:eastAsia="zh-CN"/>
        </w:rPr>
        <w:t>6</w:t>
      </w:r>
      <w:r>
        <w:rPr>
          <w:rFonts w:hint="eastAsia" w:ascii="宋体" w:hAnsi="宋体" w:eastAsia="宋体" w:cs="宋体"/>
          <w:bCs/>
          <w:sz w:val="28"/>
          <w:szCs w:val="22"/>
          <w:u w:val="none"/>
        </w:rPr>
        <w:t>月</w:t>
      </w:r>
      <w:r>
        <w:rPr>
          <w:rFonts w:hint="eastAsia" w:ascii="宋体" w:hAnsi="宋体" w:eastAsia="宋体" w:cs="宋体"/>
          <w:bCs/>
          <w:sz w:val="28"/>
          <w:szCs w:val="22"/>
          <w:u w:val="none"/>
          <w:lang w:val="en-US" w:eastAsia="zh-CN"/>
        </w:rPr>
        <w:t>16</w:t>
      </w:r>
      <w:r>
        <w:rPr>
          <w:rFonts w:hint="eastAsia" w:ascii="宋体" w:hAnsi="宋体" w:eastAsia="宋体" w:cs="宋体"/>
          <w:bCs/>
          <w:sz w:val="28"/>
          <w:szCs w:val="22"/>
          <w:u w:val="none"/>
        </w:rPr>
        <w:t>日</w:t>
      </w:r>
    </w:p>
    <w:p>
      <w:pPr>
        <w:snapToGrid w:val="0"/>
        <w:spacing w:line="360" w:lineRule="auto"/>
        <w:ind w:left="0" w:leftChars="0"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招采联系人：招采部</w:t>
      </w:r>
    </w:p>
    <w:p>
      <w:pPr>
        <w:snapToGrid w:val="0"/>
        <w:spacing w:line="360" w:lineRule="auto"/>
        <w:ind w:firstLine="560" w:firstLineChars="200"/>
        <w:jc w:val="center"/>
        <w:rPr>
          <w:rFonts w:ascii="宋体" w:hAnsi="宋体" w:eastAsia="宋体" w:cs="宋体"/>
          <w:b/>
          <w:sz w:val="30"/>
          <w:szCs w:val="22"/>
        </w:rPr>
      </w:pPr>
      <w:r>
        <w:rPr>
          <w:rFonts w:hint="eastAsia" w:ascii="宋体" w:hAnsi="宋体" w:eastAsia="宋体" w:cs="宋体"/>
          <w:bCs/>
          <w:sz w:val="28"/>
          <w:szCs w:val="22"/>
        </w:rPr>
        <w:t>联系方式：</w:t>
      </w:r>
      <w:r>
        <w:rPr>
          <w:rFonts w:ascii="宋体" w:hAnsi="宋体" w:eastAsia="宋体" w:cs="宋体"/>
          <w:bCs/>
          <w:sz w:val="28"/>
          <w:szCs w:val="22"/>
          <w:u w:val="none"/>
        </w:rPr>
        <w:t xml:space="preserve">023-63076532 </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17"/>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泰康之家渝园项目土石方工程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cs="宋体" w:eastAsiaTheme="minorEastAsia"/>
                <w:bCs w:val="0"/>
                <w:color w:val="000000"/>
                <w:kern w:val="0"/>
                <w:sz w:val="21"/>
                <w:szCs w:val="21"/>
                <w:u w:val="none"/>
              </w:rPr>
              <w:t>重庆市渝北区大竹林街道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pacing w:line="340" w:lineRule="exact"/>
              <w:jc w:val="left"/>
              <w:rPr>
                <w:rFonts w:hint="eastAsia" w:ascii="宋体" w:hAnsi="宋体" w:eastAsia="宋体" w:cs="宋体"/>
                <w:sz w:val="21"/>
                <w:szCs w:val="21"/>
              </w:rPr>
            </w:pPr>
            <w:r>
              <w:rPr>
                <w:rFonts w:hint="eastAsia" w:ascii="宋体" w:hAnsi="宋体" w:eastAsia="宋体" w:cs="宋体"/>
                <w:sz w:val="21"/>
                <w:szCs w:val="21"/>
              </w:rPr>
              <w:t>本工程包括：泰康渝园一期、二期、三期局部土石方开挖及外运、基坑临时围护工程</w:t>
            </w:r>
          </w:p>
          <w:p>
            <w:pPr>
              <w:spacing w:line="340" w:lineRule="exact"/>
              <w:jc w:val="left"/>
              <w:rPr>
                <w:rFonts w:hint="eastAsia" w:ascii="宋体" w:hAnsi="宋体" w:eastAsia="宋体" w:cs="宋体"/>
                <w:sz w:val="21"/>
                <w:szCs w:val="21"/>
              </w:rPr>
            </w:pPr>
            <w:r>
              <w:rPr>
                <w:rFonts w:hint="eastAsia" w:ascii="宋体" w:hAnsi="宋体" w:eastAsia="宋体" w:cs="宋体"/>
                <w:sz w:val="21"/>
                <w:szCs w:val="21"/>
              </w:rPr>
              <w:t>（1）场地土方标高见方格网图由投标人自行复测，承包人将土方开挖及运至场地以外的合法的、被政府允许的堆放地点；</w:t>
            </w:r>
          </w:p>
          <w:p>
            <w:pPr>
              <w:spacing w:line="340" w:lineRule="exact"/>
              <w:jc w:val="left"/>
              <w:rPr>
                <w:rFonts w:hint="eastAsia" w:ascii="宋体" w:hAnsi="宋体" w:eastAsia="宋体" w:cs="宋体"/>
                <w:sz w:val="21"/>
                <w:szCs w:val="21"/>
              </w:rPr>
            </w:pPr>
            <w:r>
              <w:rPr>
                <w:rFonts w:hint="eastAsia" w:ascii="宋体" w:hAnsi="宋体" w:eastAsia="宋体" w:cs="宋体"/>
                <w:sz w:val="21"/>
                <w:szCs w:val="21"/>
              </w:rPr>
              <w:t>（2）由于政府对渣场进行管控，所有土石方需运到政府指定位置，其所产生的影响在综合单价内考虑。</w:t>
            </w:r>
          </w:p>
          <w:p>
            <w:pPr>
              <w:spacing w:line="340" w:lineRule="exact"/>
              <w:jc w:val="left"/>
              <w:rPr>
                <w:rFonts w:hint="eastAsia" w:ascii="宋体" w:hAnsi="宋体" w:eastAsia="宋体" w:cs="宋体"/>
                <w:sz w:val="21"/>
                <w:szCs w:val="21"/>
              </w:rPr>
            </w:pPr>
            <w:r>
              <w:rPr>
                <w:rFonts w:hint="eastAsia" w:ascii="宋体" w:hAnsi="宋体" w:eastAsia="宋体" w:cs="宋体"/>
                <w:sz w:val="21"/>
                <w:szCs w:val="21"/>
              </w:rPr>
              <w:t>（3）基坑临设支护施工：包括护壁、护坡、围护桩（如有）、桩间护壁（如有）、连系梁（如有）等；</w:t>
            </w:r>
          </w:p>
          <w:p>
            <w:pPr>
              <w:snapToGrid w:val="0"/>
              <w:spacing w:line="340" w:lineRule="exact"/>
              <w:jc w:val="left"/>
              <w:rPr>
                <w:rFonts w:hint="eastAsia" w:ascii="宋体" w:hAnsi="宋体" w:eastAsia="宋体" w:cs="宋体"/>
                <w:sz w:val="21"/>
                <w:szCs w:val="21"/>
              </w:rPr>
            </w:pPr>
            <w:r>
              <w:rPr>
                <w:rFonts w:hint="eastAsia" w:ascii="宋体" w:hAnsi="宋体" w:eastAsia="宋体" w:cs="宋体"/>
                <w:sz w:val="21"/>
                <w:szCs w:val="21"/>
              </w:rPr>
              <w:t>（4）排水施工：坑内集水以及坡顶临时排水；</w:t>
            </w:r>
          </w:p>
          <w:p>
            <w:pPr>
              <w:snapToGrid w:val="0"/>
              <w:spacing w:line="340" w:lineRule="exact"/>
              <w:jc w:val="left"/>
              <w:rPr>
                <w:rFonts w:hint="default" w:ascii="宋体" w:hAnsi="宋体" w:cs="宋体" w:eastAsiaTheme="minorEastAsia"/>
                <w:color w:val="000000"/>
                <w:kern w:val="0"/>
                <w:sz w:val="21"/>
                <w:szCs w:val="21"/>
                <w:u w:val="none"/>
                <w:lang w:val="en-US" w:eastAsia="zh-CN"/>
              </w:rPr>
            </w:pPr>
            <w:r>
              <w:rPr>
                <w:rFonts w:hint="eastAsia" w:ascii="宋体" w:hAnsi="宋体" w:cs="宋体"/>
                <w:color w:val="000000"/>
                <w:kern w:val="0"/>
                <w:sz w:val="21"/>
                <w:szCs w:val="21"/>
              </w:rPr>
              <w:t>总占地面积54221㎡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1"/>
                <w:szCs w:val="21"/>
              </w:rPr>
            </w:pPr>
            <w:r>
              <w:rPr>
                <w:rFonts w:hint="eastAsia" w:ascii="宋体" w:hAnsi="宋体" w:eastAsia="宋体" w:cs="宋体"/>
                <w:sz w:val="21"/>
                <w:szCs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eastAsia="宋体" w:cs="宋体"/>
                <w:sz w:val="21"/>
                <w:szCs w:val="21"/>
              </w:rPr>
            </w:pPr>
            <w:r>
              <w:rPr>
                <w:rFonts w:ascii="宋体" w:hAnsi="宋体" w:eastAsia="宋体" w:cs="宋体"/>
                <w:sz w:val="21"/>
                <w:szCs w:val="21"/>
              </w:rPr>
              <w:t>1)必须是重庆对外建设（集团）有限公司合格供方库内单位，且无失信记录。</w:t>
            </w:r>
          </w:p>
          <w:p>
            <w:pPr>
              <w:snapToGrid w:val="0"/>
              <w:spacing w:line="340" w:lineRule="exact"/>
              <w:jc w:val="left"/>
              <w:rPr>
                <w:rFonts w:ascii="宋体" w:hAnsi="宋体" w:eastAsia="宋体" w:cs="宋体"/>
                <w:sz w:val="21"/>
                <w:szCs w:val="21"/>
              </w:rPr>
            </w:pPr>
            <w:r>
              <w:rPr>
                <w:rFonts w:ascii="宋体" w:hAnsi="宋体" w:eastAsia="宋体" w:cs="宋体"/>
                <w:sz w:val="21"/>
                <w:szCs w:val="21"/>
              </w:rPr>
              <w:t>2)具有建设行政管理部门批准的劳务分包资质。</w:t>
            </w:r>
          </w:p>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jc w:val="left"/>
              <w:rPr>
                <w:rFonts w:ascii="宋体" w:hAnsi="宋体" w:cs="宋体" w:eastAsiaTheme="minorEastAsia"/>
                <w:color w:val="000000"/>
                <w:kern w:val="0"/>
                <w:sz w:val="21"/>
                <w:szCs w:val="21"/>
              </w:rPr>
            </w:pPr>
            <w:r>
              <w:rPr>
                <w:rFonts w:hint="eastAsia" w:ascii="宋体" w:hAnsi="宋体" w:cs="宋体" w:eastAsiaTheme="minorEastAsia"/>
                <w:color w:val="000000"/>
                <w:kern w:val="0"/>
                <w:sz w:val="21"/>
                <w:szCs w:val="21"/>
              </w:rPr>
              <w:t>静力破碎岩石土石方工程等施工图及图说包含的所有劳务工作内容,具体以施工图设计和招标工程量清单及其编制说明为准。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本工程乙方必须按总包合同有关质量约定，并按照国家和地方政府颁布现行的《</w:t>
            </w:r>
            <w:r>
              <w:rPr>
                <w:rFonts w:hint="eastAsia" w:ascii="宋体" w:hAnsi="宋体" w:cs="宋体"/>
                <w:color w:val="000000"/>
                <w:kern w:val="0"/>
                <w:sz w:val="21"/>
                <w:szCs w:val="21"/>
                <w:lang w:eastAsia="zh-CN"/>
              </w:rPr>
              <w:t>建筑地基基础施工质量验收规范</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color w:val="FF0000"/>
                <w:sz w:val="21"/>
                <w:szCs w:val="21"/>
              </w:rPr>
            </w:pPr>
            <w:r>
              <w:rPr>
                <w:rFonts w:hint="eastAsia"/>
                <w:sz w:val="21"/>
                <w:szCs w:val="21"/>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暂定</w:t>
            </w:r>
            <w:r>
              <w:rPr>
                <w:rFonts w:hint="eastAsia" w:ascii="宋体" w:hAnsi="宋体" w:eastAsia="宋体" w:cs="宋体"/>
                <w:sz w:val="21"/>
                <w:szCs w:val="21"/>
                <w:lang w:val="en-US" w:eastAsia="zh-CN"/>
              </w:rPr>
              <w:t>120</w:t>
            </w:r>
            <w:r>
              <w:rPr>
                <w:rFonts w:hint="eastAsia" w:ascii="宋体" w:hAnsi="宋体" w:eastAsia="宋体" w:cs="宋体"/>
                <w:sz w:val="21"/>
                <w:szCs w:val="21"/>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 xml:space="preserve"> 暂定</w:t>
            </w:r>
            <w:r>
              <w:rPr>
                <w:rFonts w:hint="eastAsia" w:ascii="宋体" w:hAnsi="宋体" w:eastAsia="宋体" w:cs="宋体"/>
                <w:sz w:val="21"/>
                <w:szCs w:val="21"/>
                <w:lang w:val="en-US" w:eastAsia="zh-CN"/>
              </w:rPr>
              <w:t>1401.6</w:t>
            </w:r>
            <w:r>
              <w:rPr>
                <w:rFonts w:hint="eastAsia" w:ascii="宋体" w:hAnsi="宋体" w:eastAsia="宋体" w:cs="宋体"/>
                <w:sz w:val="21"/>
                <w:szCs w:val="21"/>
              </w:rPr>
              <w:t>万元（含税）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eastAsia="宋体" w:cs="Times New Roman" w:asciiTheme="minorEastAsia" w:hAnsiTheme="minorEastAsia"/>
                <w:sz w:val="21"/>
                <w:szCs w:val="21"/>
              </w:rPr>
              <w:t>乙方向甲方缴纳</w:t>
            </w:r>
            <w:r>
              <w:rPr>
                <w:rFonts w:hint="eastAsia" w:eastAsia="宋体" w:cs="Times New Roman" w:asciiTheme="minorEastAsia" w:hAnsiTheme="minorEastAsia"/>
                <w:sz w:val="21"/>
                <w:szCs w:val="21"/>
                <w:lang w:val="en-US" w:eastAsia="zh-CN"/>
              </w:rPr>
              <w:t>1</w:t>
            </w:r>
            <w:r>
              <w:rPr>
                <w:rFonts w:hint="eastAsia" w:eastAsia="宋体" w:cs="Times New Roman" w:asciiTheme="minorEastAsia" w:hAnsiTheme="minorEastAsia"/>
                <w:sz w:val="21"/>
                <w:szCs w:val="21"/>
              </w:rPr>
              <w:t>%的履约保证金；保证金退还：</w:t>
            </w:r>
            <w:r>
              <w:rPr>
                <w:rFonts w:hint="eastAsia" w:eastAsia="宋体" w:cs="Times New Roman" w:asciiTheme="minorEastAsia" w:hAnsiTheme="minorEastAsia"/>
                <w:sz w:val="21"/>
                <w:szCs w:val="21"/>
                <w:lang w:eastAsia="zh-CN"/>
              </w:rPr>
              <w:t>本</w:t>
            </w:r>
            <w:r>
              <w:rPr>
                <w:rFonts w:hint="eastAsia" w:eastAsia="宋体" w:cs="Times New Roman" w:asciiTheme="minorEastAsia" w:hAnsiTheme="minorEastAsia"/>
                <w:sz w:val="21"/>
                <w:szCs w:val="21"/>
              </w:rPr>
              <w:t>工程竣工验收合格（以</w:t>
            </w:r>
            <w:r>
              <w:rPr>
                <w:rFonts w:hint="eastAsia" w:eastAsia="宋体" w:cs="Times New Roman" w:asciiTheme="minorEastAsia" w:hAnsiTheme="minorEastAsia"/>
                <w:sz w:val="21"/>
                <w:szCs w:val="21"/>
                <w:lang w:eastAsia="zh-CN"/>
              </w:rPr>
              <w:t>建筑工程</w:t>
            </w:r>
            <w:r>
              <w:rPr>
                <w:rFonts w:hint="eastAsia" w:eastAsia="宋体" w:cs="Times New Roman" w:asciiTheme="minorEastAsia" w:hAnsiTheme="minorEastAsia"/>
                <w:sz w:val="21"/>
                <w:szCs w:val="21"/>
              </w:rPr>
              <w:t>竣工验收报告文件的记载为准）且本合同项下劳务分包结算完成，经甲方审签确认后</w:t>
            </w:r>
            <w:r>
              <w:rPr>
                <w:rFonts w:eastAsia="宋体" w:cs="Times New Roman" w:asciiTheme="minorEastAsia" w:hAnsiTheme="minorEastAsia"/>
                <w:sz w:val="21"/>
                <w:szCs w:val="21"/>
              </w:rPr>
              <w:t>3日内，甲方不计息退还乙方履约保证金（扣除各种违约处罚金）。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adjustRightInd/>
              <w:spacing w:line="360" w:lineRule="exact"/>
              <w:rPr>
                <w:rFonts w:cs="Times New Roman" w:asciiTheme="minorEastAsia" w:hAnsiTheme="minorEastAsia"/>
                <w:sz w:val="21"/>
                <w:szCs w:val="21"/>
              </w:rPr>
            </w:pPr>
            <w:r>
              <w:rPr>
                <w:rFonts w:eastAsia="宋体" w:cs="Times New Roman" w:asciiTheme="minorEastAsia" w:hAnsiTheme="minorEastAsia"/>
                <w:sz w:val="21"/>
                <w:szCs w:val="21"/>
              </w:rPr>
              <w:t>1</w:t>
            </w:r>
            <w:r>
              <w:rPr>
                <w:rFonts w:hint="eastAsia" w:eastAsia="宋体" w:cs="Times New Roman" w:asciiTheme="minorEastAsia" w:hAnsiTheme="minorEastAsia"/>
                <w:sz w:val="21"/>
                <w:szCs w:val="21"/>
              </w:rPr>
              <w:t xml:space="preserve">报价范围: </w:t>
            </w:r>
          </w:p>
          <w:p>
            <w:pPr>
              <w:pStyle w:val="5"/>
              <w:widowControl/>
              <w:adjustRightInd/>
              <w:spacing w:line="360" w:lineRule="exact"/>
              <w:rPr>
                <w:rFonts w:hint="eastAsia" w:eastAsia="宋体" w:cs="Times New Roman" w:asciiTheme="minorEastAsia" w:hAnsiTheme="minorEastAsia"/>
                <w:color w:val="auto"/>
                <w:kern w:val="2"/>
                <w:sz w:val="21"/>
                <w:szCs w:val="21"/>
              </w:rPr>
            </w:pPr>
            <w:r>
              <w:rPr>
                <w:rFonts w:hint="eastAsia" w:eastAsia="宋体" w:cs="Times New Roman" w:asciiTheme="minorEastAsia" w:hAnsiTheme="minorEastAsia"/>
                <w:color w:val="auto"/>
                <w:kern w:val="2"/>
                <w:sz w:val="21"/>
                <w:szCs w:val="21"/>
              </w:rPr>
              <w:t>静力破碎岩石土石方工程等施工图及图说包含的所有劳务工作内容,具体以施工图设计和招标工程量清单及其编制说明为准。</w:t>
            </w:r>
          </w:p>
          <w:p>
            <w:pPr>
              <w:pStyle w:val="5"/>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2工程报价</w:t>
            </w:r>
          </w:p>
          <w:p>
            <w:pPr>
              <w:pStyle w:val="5"/>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分项报价表的编制根据能满足施工要求的施工图，按项目分类分别列项。投标报价不得高于采购单位公布的最高限价且保留两位小数。</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2.1</w:t>
            </w:r>
            <w:r>
              <w:rPr>
                <w:rFonts w:hint="eastAsia" w:eastAsia="宋体" w:cs="Times New Roman" w:asciiTheme="minorEastAsia" w:hAnsiTheme="minorEastAsia"/>
                <w:sz w:val="21"/>
                <w:szCs w:val="21"/>
              </w:rPr>
              <w:t>投标报价要求</w:t>
            </w:r>
          </w:p>
          <w:p>
            <w:pPr>
              <w:pStyle w:val="5"/>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A</w:t>
            </w:r>
            <w:r>
              <w:rPr>
                <w:rFonts w:hint="eastAsia" w:eastAsia="宋体" w:cs="Times New Roman" w:asciiTheme="minorEastAsia" w:hAnsiTheme="minorEastAsia"/>
                <w:sz w:val="21"/>
                <w:szCs w:val="21"/>
              </w:rPr>
              <w:t>、可竞争费用（即：包干价）根据招采文件、施工图，结合现场踏勘情况、市场和企业情况自主合理报价，实行综合单价包干，但不得低于企业成本。暂定价按报价表提供单价填报。</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B</w:t>
            </w:r>
            <w:r>
              <w:rPr>
                <w:rFonts w:hint="eastAsia" w:eastAsia="宋体" w:cs="Times New Roman" w:asciiTheme="minorEastAsia" w:hAnsiTheme="minorEastAsia"/>
                <w:sz w:val="21"/>
                <w:szCs w:val="21"/>
              </w:rPr>
              <w:t>、列项按构件名称，不得漏报、多报，如漏报，视为含在其它项目中，如多列项，结算时予以扣除；</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C</w:t>
            </w:r>
            <w:r>
              <w:rPr>
                <w:rFonts w:hint="eastAsia" w:eastAsia="宋体" w:cs="Times New Roman" w:asciiTheme="minorEastAsia" w:hAnsiTheme="minorEastAsia"/>
                <w:sz w:val="21"/>
                <w:szCs w:val="21"/>
              </w:rPr>
              <w:t>、工作内容应包括齐全，未齐全的视为齐全，实施时不得以此为理由不予施工或另行索赔费用；</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D</w:t>
            </w:r>
            <w:r>
              <w:rPr>
                <w:rFonts w:hint="eastAsia" w:eastAsia="宋体" w:cs="Times New Roman" w:asciiTheme="minorEastAsia" w:hAnsiTheme="minorEastAsia"/>
                <w:sz w:val="21"/>
                <w:szCs w:val="21"/>
              </w:rPr>
              <w:t>、项目特征应准确表述，表述不准确的视为按设计或规范已表述准确；</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E</w:t>
            </w:r>
            <w:r>
              <w:rPr>
                <w:rFonts w:hint="eastAsia" w:eastAsia="宋体" w:cs="Times New Roman" w:asciiTheme="minorEastAsia" w:hAnsiTheme="minorEastAsia"/>
                <w:sz w:val="21"/>
                <w:szCs w:val="21"/>
              </w:rPr>
              <w:t>、综合单价均已</w:t>
            </w:r>
            <w:r>
              <w:rPr>
                <w:rFonts w:hint="eastAsia" w:eastAsia="宋体" w:cs="Times New Roman" w:asciiTheme="minorEastAsia" w:hAnsiTheme="minorEastAsia"/>
                <w:color w:val="auto"/>
                <w:sz w:val="21"/>
                <w:szCs w:val="21"/>
              </w:rPr>
              <w:t>包括但不限于质量、工期、安全文明施工组织管理措施、技术措施、抢工措施等所有措施费用和现场其他分包施工单位的配合费用</w:t>
            </w:r>
            <w:r>
              <w:rPr>
                <w:rFonts w:hint="eastAsia" w:eastAsia="宋体" w:cs="Times New Roman" w:asciiTheme="minorEastAsia" w:hAnsiTheme="minorEastAsia"/>
                <w:sz w:val="21"/>
                <w:szCs w:val="21"/>
              </w:rPr>
              <w:t>；人工费、设备（</w:t>
            </w:r>
            <w:r>
              <w:rPr>
                <w:rFonts w:hint="eastAsia" w:asciiTheme="minorEastAsia" w:hAnsiTheme="minorEastAsia"/>
                <w:sz w:val="21"/>
                <w:szCs w:val="21"/>
              </w:rPr>
              <w:t>只含小型机具</w:t>
            </w:r>
            <w:r>
              <w:rPr>
                <w:rFonts w:hint="eastAsia" w:eastAsia="宋体" w:cs="Times New Roman" w:asciiTheme="minorEastAsia" w:hAnsiTheme="minorEastAsia"/>
                <w:sz w:val="21"/>
                <w:szCs w:val="21"/>
              </w:rPr>
              <w:t>）及材料（辅材费）在施工期间的涨价等市场风险费用；劳动保护的投入、劳务公司管理费、利润、税金、保险、安全风险、乙方原因的返工、窝工、罚款及其他不可预见因素的包干费用。</w:t>
            </w:r>
          </w:p>
          <w:p>
            <w:pPr>
              <w:pStyle w:val="5"/>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F</w:t>
            </w:r>
            <w:r>
              <w:rPr>
                <w:rFonts w:hint="eastAsia" w:eastAsia="宋体" w:cs="Times New Roman" w:asciiTheme="minorEastAsia" w:hAnsiTheme="minorEastAsia"/>
                <w:sz w:val="21"/>
                <w:szCs w:val="21"/>
              </w:rPr>
              <w:t>、严格按照招采文件提供的报价方式进行报价（详见投标报价表）。</w:t>
            </w:r>
          </w:p>
          <w:p>
            <w:pPr>
              <w:pStyle w:val="5"/>
              <w:widowControl/>
              <w:autoSpaceDE w:val="0"/>
              <w:autoSpaceDN w:val="0"/>
              <w:adjustRightInd/>
              <w:snapToGrid w:val="0"/>
              <w:spacing w:line="360" w:lineRule="exact"/>
              <w:ind w:firstLine="420" w:firstLineChars="200"/>
              <w:rPr>
                <w:rFonts w:cs="Times New Roman" w:asciiTheme="minorEastAsia" w:hAnsiTheme="minorEastAsia"/>
                <w:spacing w:val="0"/>
                <w:sz w:val="21"/>
                <w:szCs w:val="21"/>
              </w:rPr>
            </w:pPr>
            <w:r>
              <w:rPr>
                <w:rFonts w:hint="eastAsia" w:cs="Times New Roman" w:asciiTheme="minorEastAsia" w:hAnsiTheme="minorEastAsia"/>
                <w:spacing w:val="0"/>
                <w:sz w:val="21"/>
                <w:szCs w:val="21"/>
              </w:rPr>
              <w:t>特别提示：</w:t>
            </w:r>
          </w:p>
          <w:p>
            <w:pPr>
              <w:pStyle w:val="5"/>
              <w:widowControl/>
              <w:autoSpaceDE w:val="0"/>
              <w:autoSpaceDN w:val="0"/>
              <w:adjustRightInd/>
              <w:snapToGrid w:val="0"/>
              <w:spacing w:line="360" w:lineRule="exact"/>
              <w:ind w:firstLine="420" w:firstLineChars="200"/>
              <w:rPr>
                <w:rFonts w:asciiTheme="minorEastAsia" w:hAnsiTheme="minorEastAsia"/>
                <w:sz w:val="21"/>
                <w:szCs w:val="21"/>
              </w:rPr>
            </w:pPr>
            <w:r>
              <w:rPr>
                <w:rFonts w:hint="eastAsia" w:cs="Times New Roman" w:asciiTheme="minorEastAsia" w:hAnsiTheme="minorEastAsia"/>
                <w:sz w:val="21"/>
                <w:szCs w:val="21"/>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5"/>
              <w:widowControl/>
              <w:adjustRightInd/>
              <w:snapToGrid w:val="0"/>
              <w:spacing w:line="360" w:lineRule="exact"/>
              <w:rPr>
                <w:rFonts w:cs="Times New Roman" w:asciiTheme="minorEastAsia" w:hAnsiTheme="minorEastAsia"/>
                <w:sz w:val="21"/>
                <w:szCs w:val="21"/>
              </w:rPr>
            </w:pPr>
            <w:r>
              <w:rPr>
                <w:rFonts w:asciiTheme="minorEastAsia" w:hAnsiTheme="minorEastAsia"/>
                <w:sz w:val="21"/>
                <w:szCs w:val="21"/>
              </w:rPr>
              <w:t>2.2</w:t>
            </w:r>
            <w:r>
              <w:rPr>
                <w:rFonts w:hint="eastAsia" w:cs="Times New Roman" w:asciiTheme="minorEastAsia" w:hAnsiTheme="minorEastAsia"/>
                <w:sz w:val="21"/>
                <w:szCs w:val="21"/>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adjustRightInd/>
              <w:spacing w:line="380" w:lineRule="exact"/>
              <w:rPr>
                <w:rFonts w:ascii="宋体" w:hAnsi="宋体" w:cs="宋体"/>
                <w:sz w:val="21"/>
                <w:szCs w:val="21"/>
              </w:rPr>
            </w:pPr>
            <w:r>
              <w:rPr>
                <w:rFonts w:hint="eastAsia" w:ascii="宋体" w:hAnsi="宋体" w:cs="宋体"/>
                <w:sz w:val="21"/>
                <w:szCs w:val="21"/>
              </w:rPr>
              <w:t>支付条款：</w:t>
            </w:r>
          </w:p>
          <w:p>
            <w:pPr>
              <w:pStyle w:val="5"/>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1、甲方根据审核后的月进度金额，并扣除对乙方的甲供材料、甲供设备、各种违约金、代扣代缴等各项扣款后，按甲方审核的实际完成产值的</w:t>
            </w:r>
            <w:r>
              <w:rPr>
                <w:rFonts w:hint="eastAsia" w:ascii="宋体" w:hAnsi="宋体" w:cs="宋体"/>
                <w:sz w:val="21"/>
                <w:szCs w:val="21"/>
                <w:lang w:val="en-US" w:eastAsia="zh-CN"/>
              </w:rPr>
              <w:t>8</w:t>
            </w:r>
            <w:r>
              <w:rPr>
                <w:rFonts w:hint="eastAsia" w:ascii="宋体" w:hAnsi="宋体" w:cs="宋体"/>
                <w:sz w:val="21"/>
                <w:szCs w:val="21"/>
              </w:rPr>
              <w:t>0%支付进度款。</w:t>
            </w:r>
          </w:p>
          <w:p>
            <w:pPr>
              <w:pStyle w:val="5"/>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2、单项工程完工验收三个月内，支付至甲方审核的累计完成产值的</w:t>
            </w:r>
            <w:r>
              <w:rPr>
                <w:rFonts w:hint="eastAsia" w:ascii="宋体" w:hAnsi="宋体" w:cs="宋体"/>
                <w:sz w:val="21"/>
                <w:szCs w:val="21"/>
                <w:lang w:val="en-US" w:eastAsia="zh-CN"/>
              </w:rPr>
              <w:t>9</w:t>
            </w:r>
            <w:r>
              <w:rPr>
                <w:rFonts w:hint="eastAsia" w:ascii="宋体" w:hAnsi="宋体" w:cs="宋体"/>
                <w:sz w:val="21"/>
                <w:szCs w:val="21"/>
              </w:rPr>
              <w:t>0%。</w:t>
            </w:r>
          </w:p>
          <w:p>
            <w:pPr>
              <w:pStyle w:val="5"/>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3、验收合格后并办理完分包结算并经审核后，三个月后一次性无息支付至审核结算金额的97%。</w:t>
            </w:r>
          </w:p>
          <w:p>
            <w:pPr>
              <w:pStyle w:val="5"/>
              <w:widowControl/>
              <w:autoSpaceDE w:val="0"/>
              <w:autoSpaceDN w:val="0"/>
              <w:adjustRightInd/>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4、剩余3%作为缺陷质量保修金，缺陷期在该单项工程完工验收当日起算，缺陷责任期满（两年）后，若无其他争议，在完善相关手续后一次性无息支付。</w:t>
            </w:r>
          </w:p>
          <w:p>
            <w:pPr>
              <w:widowControl/>
              <w:snapToGrid w:val="0"/>
              <w:spacing w:line="340" w:lineRule="exact"/>
              <w:jc w:val="left"/>
              <w:rPr>
                <w:rFonts w:ascii="宋体" w:hAnsi="宋体"/>
                <w:sz w:val="21"/>
                <w:szCs w:val="21"/>
              </w:rPr>
            </w:pPr>
            <w:r>
              <w:rPr>
                <w:rFonts w:hint="eastAsia" w:ascii="Times New Roman" w:hAnsi="Times New Roman"/>
                <w:sz w:val="21"/>
                <w:szCs w:val="21"/>
              </w:rPr>
              <w:t>支付方式：银行转账支付（若产生相关费用由甲方承担）。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sz w:val="21"/>
                <w:szCs w:val="21"/>
              </w:rPr>
            </w:pPr>
            <w:r>
              <w:rPr>
                <w:rFonts w:hint="eastAsia" w:ascii="宋体" w:hAnsi="宋体"/>
                <w:sz w:val="21"/>
                <w:szCs w:val="21"/>
              </w:rPr>
              <w:t>工程量的确认：</w:t>
            </w:r>
            <w:r>
              <w:rPr>
                <w:rFonts w:hint="eastAsia" w:ascii="Times New Roman" w:hAnsi="Times New Roman"/>
                <w:sz w:val="21"/>
                <w:szCs w:val="21"/>
              </w:rPr>
              <w:t>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sz w:val="21"/>
                <w:szCs w:val="21"/>
              </w:rPr>
            </w:pPr>
            <w:r>
              <w:rPr>
                <w:rFonts w:hint="eastAsia"/>
                <w:sz w:val="21"/>
                <w:szCs w:val="21"/>
              </w:rPr>
              <w:t>投标人自行组织对工程现场及周围环境进行踏勘。</w:t>
            </w:r>
          </w:p>
          <w:p>
            <w:pPr>
              <w:spacing w:line="380" w:lineRule="exact"/>
              <w:rPr>
                <w:sz w:val="21"/>
                <w:szCs w:val="21"/>
              </w:rPr>
            </w:pPr>
            <w:r>
              <w:rPr>
                <w:rFonts w:hint="eastAsia"/>
                <w:sz w:val="21"/>
                <w:szCs w:val="21"/>
              </w:rPr>
              <w:t>联系人：先经理，电话：13637727391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15</w:t>
            </w:r>
            <w:r>
              <w:rPr>
                <w:rFonts w:hint="eastAsia" w:ascii="宋体" w:hAnsi="宋体" w:eastAsia="宋体" w:cs="宋体"/>
                <w:sz w:val="21"/>
                <w:szCs w:val="21"/>
              </w:rPr>
              <w:t>日至202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16</w:t>
            </w:r>
            <w:r>
              <w:rPr>
                <w:rFonts w:hint="eastAsia" w:ascii="宋体" w:hAnsi="宋体" w:eastAsia="宋体" w:cs="宋体"/>
                <w:sz w:val="21"/>
                <w:szCs w:val="21"/>
              </w:rPr>
              <w:t>日</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收件人：重庆对外建设（集团）有限公司</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:渝北区星光大道80号重庆对外建设（集团）有限公司3009室</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 xml:space="preserve">: </w:t>
            </w:r>
            <w:r>
              <w:rPr>
                <w:rFonts w:hint="eastAsia" w:ascii="宋体" w:hAnsi="宋体" w:eastAsia="宋体" w:cs="宋体"/>
                <w:sz w:val="21"/>
                <w:szCs w:val="21"/>
              </w:rPr>
              <w:t>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17</w:t>
            </w:r>
            <w:r>
              <w:rPr>
                <w:rFonts w:hint="eastAsia" w:ascii="宋体" w:hAnsi="宋体" w:eastAsia="宋体" w:cs="宋体"/>
                <w:sz w:val="21"/>
                <w:szCs w:val="21"/>
              </w:rPr>
              <w:t>日9时00分至202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17</w:t>
            </w:r>
            <w:r>
              <w:rPr>
                <w:rFonts w:hint="eastAsia" w:ascii="宋体" w:hAnsi="宋体" w:eastAsia="宋体" w:cs="宋体"/>
                <w:sz w:val="21"/>
                <w:szCs w:val="21"/>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w:t>
            </w:r>
            <w:r>
              <w:rPr>
                <w:rFonts w:hint="eastAsia" w:ascii="宋体" w:hAnsi="宋体" w:eastAsia="宋体" w:cs="宋体"/>
                <w:sz w:val="21"/>
                <w:szCs w:val="21"/>
              </w:rPr>
              <w:t>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17</w:t>
            </w:r>
            <w:bookmarkStart w:id="115" w:name="_GoBack"/>
            <w:bookmarkEnd w:id="115"/>
            <w:r>
              <w:rPr>
                <w:rFonts w:hint="eastAsia" w:ascii="宋体" w:hAnsi="宋体" w:eastAsia="宋体" w:cs="宋体"/>
                <w:sz w:val="21"/>
                <w:szCs w:val="21"/>
              </w:rPr>
              <w:t>日15时00分</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17"/>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123786822"/>
      <w:bookmarkStart w:id="1" w:name="_Toc71877701"/>
      <w:bookmarkStart w:id="2" w:name="_Toc42923333"/>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71877703"/>
      <w:bookmarkStart w:id="4" w:name="_Toc123786824"/>
      <w:bookmarkStart w:id="5" w:name="_Toc42923335"/>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71877705"/>
      <w:bookmarkStart w:id="7" w:name="_Toc42923337"/>
      <w:bookmarkStart w:id="8" w:name="_Toc123786826"/>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2"/>
      <w:bookmarkStart w:id="10" w:name="OLE_LINK1"/>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42923338"/>
      <w:bookmarkStart w:id="13" w:name="_Toc71877706"/>
      <w:bookmarkStart w:id="14" w:name="_Toc123786827"/>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123786828"/>
      <w:bookmarkStart w:id="17" w:name="_Toc42923339"/>
      <w:bookmarkStart w:id="18" w:name="_Toc71877707"/>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42923340"/>
      <w:bookmarkStart w:id="21" w:name="_Toc71877708"/>
      <w:bookmarkStart w:id="22" w:name="_Toc12378683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123786831"/>
      <w:bookmarkStart w:id="24" w:name="_Toc71877709"/>
      <w:bookmarkStart w:id="25" w:name="_Toc4292334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42923342"/>
      <w:bookmarkStart w:id="27" w:name="_Toc71877710"/>
      <w:bookmarkStart w:id="28" w:name="_Toc123786832"/>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123786833"/>
      <w:bookmarkStart w:id="30" w:name="_Toc71877711"/>
      <w:bookmarkStart w:id="31" w:name="_Toc42923343"/>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42923344"/>
      <w:bookmarkStart w:id="33" w:name="_Toc71877712"/>
      <w:bookmarkStart w:id="34" w:name="_Toc12378683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71877713"/>
      <w:bookmarkStart w:id="36" w:name="_Toc42923345"/>
      <w:bookmarkStart w:id="37" w:name="_Toc123786835"/>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42923346"/>
      <w:bookmarkStart w:id="39" w:name="_Toc71877714"/>
      <w:bookmarkStart w:id="40" w:name="_Toc123786836"/>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71877716"/>
      <w:bookmarkStart w:id="43" w:name="_Toc42923348"/>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123786839"/>
      <w:bookmarkStart w:id="46" w:name="_Toc71877717"/>
      <w:bookmarkStart w:id="47" w:name="_Toc42923349"/>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71877721"/>
      <w:bookmarkStart w:id="49" w:name="_Toc42923353"/>
      <w:bookmarkStart w:id="50" w:name="_Toc12378684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42923354"/>
      <w:bookmarkStart w:id="52" w:name="_Toc71877722"/>
      <w:bookmarkStart w:id="53" w:name="_Toc123786844"/>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71877723"/>
      <w:bookmarkStart w:id="55" w:name="_Toc123786845"/>
      <w:bookmarkStart w:id="56" w:name="_Toc42923355"/>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123786846"/>
      <w:bookmarkStart w:id="58" w:name="_Toc71877724"/>
      <w:bookmarkStart w:id="59" w:name="_Toc42923356"/>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71877725"/>
      <w:bookmarkStart w:id="61" w:name="_Toc42923357"/>
      <w:bookmarkStart w:id="62" w:name="_Toc12378684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123786848"/>
      <w:bookmarkStart w:id="64" w:name="_Toc71877726"/>
      <w:bookmarkStart w:id="65" w:name="_Toc42923358"/>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123786849"/>
      <w:bookmarkStart w:id="67" w:name="_Toc71877727"/>
      <w:bookmarkStart w:id="68" w:name="_Toc42923359"/>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42923360"/>
      <w:bookmarkStart w:id="70" w:name="_Toc71877728"/>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71877729"/>
      <w:bookmarkStart w:id="73" w:name="_Toc42923361"/>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42923362"/>
      <w:bookmarkStart w:id="76" w:name="_Toc123786852"/>
      <w:bookmarkStart w:id="77" w:name="_Toc71877730"/>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71877731"/>
      <w:bookmarkStart w:id="79" w:name="_Toc42923363"/>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eastAsia="宋体" w:cs="Times New Roman"/>
          <w:sz w:val="28"/>
          <w:szCs w:val="28"/>
          <w:lang w:eastAsia="zh-CN"/>
        </w:rPr>
        <w:t>（合规）</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71877735"/>
      <w:bookmarkStart w:id="84" w:name="_Toc42923368"/>
      <w:bookmarkStart w:id="85" w:name="_Toc123786857"/>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123786859"/>
      <w:bookmarkStart w:id="87" w:name="_Toc71877740"/>
      <w:bookmarkStart w:id="88" w:name="_Toc42923372"/>
      <w:bookmarkStart w:id="89" w:name="_Toc467236763"/>
      <w:bookmarkStart w:id="90" w:name="_Toc479991605"/>
      <w:bookmarkStart w:id="91" w:name="_Toc480020280"/>
      <w:bookmarkStart w:id="92" w:name="_Toc454701402"/>
      <w:bookmarkStart w:id="93" w:name="_Toc468157559"/>
      <w:bookmarkStart w:id="94" w:name="_Toc500861020"/>
      <w:bookmarkStart w:id="95" w:name="_Toc467987846"/>
      <w:bookmarkStart w:id="96" w:name="_Toc458262635"/>
      <w:bookmarkStart w:id="97" w:name="_Toc480010731"/>
      <w:bookmarkStart w:id="98" w:name="_Toc480021076"/>
      <w:bookmarkStart w:id="99" w:name="_Toc491658674"/>
      <w:bookmarkStart w:id="100" w:name="_Toc468606052"/>
      <w:bookmarkStart w:id="101" w:name="_Toc32977091"/>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71877741"/>
      <w:bookmarkStart w:id="104" w:name="_Toc42923373"/>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5"/>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为明确甲、乙双方权、责、利，根据《中华人民共和国民法典》、《中华人民共和国建筑法》等现行法律法规的规定，经甲、乙双方平等、友好协商，就本工程劳务分包相关事宜达成如下协议，以资共同遵守。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600" w:firstLineChars="200"/>
        <w:rPr>
          <w:rFonts w:hint="default" w:ascii="Times New Roman" w:hAnsi="Times New Roman" w:eastAsia="方正仿宋_GBK" w:cs="Times New Roman"/>
          <w:sz w:val="30"/>
          <w:highlight w:val="none"/>
          <w:lang w:val="en-US" w:eastAsia="zh-CN"/>
        </w:rPr>
      </w:pPr>
      <w:r>
        <w:rPr>
          <w:rFonts w:hint="default" w:ascii="Times New Roman" w:hAnsi="Times New Roman" w:eastAsia="方正仿宋_GBK" w:cs="Times New Roman"/>
          <w:sz w:val="30"/>
          <w:highlight w:val="none"/>
          <w:lang w:val="en-US" w:eastAsia="zh-CN"/>
        </w:rPr>
        <w:t>11.1.乙方应在本合同</w:t>
      </w:r>
      <w:r>
        <w:rPr>
          <w:rFonts w:hint="eastAsia" w:ascii="Times New Roman" w:hAnsi="Times New Roman" w:eastAsia="方正仿宋_GBK" w:cs="Times New Roman"/>
          <w:sz w:val="30"/>
          <w:highlight w:val="none"/>
          <w:lang w:val="en-US" w:eastAsia="zh-CN"/>
        </w:rPr>
        <w:t>签订时</w:t>
      </w:r>
      <w:r>
        <w:rPr>
          <w:rFonts w:hint="default" w:ascii="Times New Roman" w:hAnsi="Times New Roman" w:eastAsia="方正仿宋_GBK" w:cs="Times New Roman"/>
          <w:sz w:val="30"/>
          <w:highlight w:val="none"/>
          <w:lang w:val="en-US" w:eastAsia="zh-CN"/>
        </w:rPr>
        <w:t>向甲方交纳履约保证金人民币______元（不计息）</w:t>
      </w:r>
      <w:r>
        <w:rPr>
          <w:rFonts w:hint="eastAsia" w:ascii="Times New Roman" w:hAnsi="Times New Roman" w:eastAsia="方正仿宋_GBK" w:cs="Times New Roman"/>
          <w:sz w:val="30"/>
          <w:highlight w:val="none"/>
          <w:lang w:val="en-US" w:eastAsia="zh-CN"/>
        </w:rPr>
        <w:t>，履约保证金足额缴纳后本合同生效</w:t>
      </w:r>
      <w:r>
        <w:rPr>
          <w:rFonts w:hint="default" w:ascii="Times New Roman" w:hAnsi="Times New Roman" w:eastAsia="方正仿宋_GBK" w:cs="Times New Roman"/>
          <w:sz w:val="30"/>
          <w:highlight w:val="none"/>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bookmarkStart w:id="106" w:name="_Hlk12821706"/>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bookmarkEnd w:id="106"/>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rPr>
          <w:rFonts w:hint="default" w:ascii="Times New Roman" w:hAnsi="Times New Roman" w:eastAsia="方正仿宋_GBK" w:cs="Times New Roman"/>
          <w:sz w:val="30"/>
          <w:highlight w:val="none"/>
          <w:lang w:val="en-US" w:eastAsia="zh-CN"/>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方正仿宋_GBK" w:cs="Times New Roman"/>
          <w:sz w:val="30"/>
          <w:highlight w:val="none"/>
          <w:lang w:val="en-US" w:eastAsia="zh-CN"/>
        </w:rPr>
        <w:t>本合同一式</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份，甲方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份乙方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份，每份均具有同等法律效力，经双方签字盖章，并在</w:t>
      </w:r>
      <w:r>
        <w:rPr>
          <w:rFonts w:hint="default" w:ascii="Times New Roman" w:hAnsi="Times New Roman" w:eastAsia="方正仿宋_GBK" w:cs="Times New Roman"/>
          <w:sz w:val="30"/>
          <w:highlight w:val="none"/>
          <w:lang w:val="en-US" w:eastAsia="zh-CN"/>
        </w:rPr>
        <w:t>乙方</w:t>
      </w:r>
      <w:r>
        <w:rPr>
          <w:rFonts w:hint="eastAsia" w:ascii="Times New Roman" w:hAnsi="Times New Roman" w:eastAsia="方正仿宋_GBK" w:cs="Times New Roman"/>
          <w:sz w:val="30"/>
          <w:highlight w:val="none"/>
          <w:lang w:val="en-US" w:eastAsia="zh-CN"/>
        </w:rPr>
        <w:t>按本合同约定向甲方足额缴纳履约保证金后生效。</w:t>
      </w:r>
    </w:p>
    <w:p>
      <w:pPr>
        <w:spacing w:line="360" w:lineRule="auto"/>
        <w:ind w:firstLine="560" w:firstLineChars="200"/>
        <w:outlineLvl w:val="0"/>
        <w:rPr>
          <w:rFonts w:hint="eastAsia" w:ascii="Times New Roman" w:hAnsi="Times New Roman" w:eastAsia="仿宋" w:cs="Times New Roman"/>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17"/>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9"/>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9"/>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pgSz w:w="16838" w:h="11906" w:orient="landscape"/>
          <w:pgMar w:top="1800" w:right="1100" w:bottom="1486" w:left="1213"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16"/>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1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1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6"/>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16"/>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1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6"/>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16"/>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16"/>
        <w:spacing w:before="0" w:beforeAutospacing="0" w:after="0" w:afterAutospacing="0" w:line="360" w:lineRule="auto"/>
        <w:rPr>
          <w:rFonts w:hint="eastAsia" w:ascii="Times New Roman" w:hAnsi="Times New Roman" w:eastAsia="仿宋" w:cs="Times New Roman"/>
          <w:color w:val="auto"/>
          <w:sz w:val="28"/>
          <w:szCs w:val="28"/>
        </w:rPr>
      </w:pP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16"/>
        <w:spacing w:before="0" w:beforeAutospacing="0" w:after="0" w:afterAutospacing="0" w:line="360" w:lineRule="auto"/>
        <w:rPr>
          <w:rFonts w:hint="eastAsia" w:ascii="Times New Roman" w:hAnsi="Times New Roman" w:eastAsia="仿宋" w:cs="Times New Roman"/>
          <w:color w:val="auto"/>
          <w:sz w:val="28"/>
          <w:szCs w:val="28"/>
        </w:rPr>
      </w:pPr>
    </w:p>
    <w:p>
      <w:pPr>
        <w:pStyle w:val="16"/>
        <w:spacing w:before="0" w:beforeAutospacing="0" w:after="0" w:afterAutospacing="0" w:line="360" w:lineRule="auto"/>
        <w:rPr>
          <w:rFonts w:hint="eastAsia" w:ascii="Times New Roman" w:hAnsi="Times New Roman" w:eastAsia="仿宋" w:cs="Times New Roman"/>
          <w:color w:val="auto"/>
          <w:sz w:val="28"/>
          <w:szCs w:val="28"/>
        </w:rPr>
      </w:pP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16"/>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16"/>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17"/>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16"/>
        <w:spacing w:before="0" w:beforeAutospacing="0" w:after="0" w:afterAutospacing="0" w:line="360" w:lineRule="auto"/>
        <w:jc w:val="center"/>
        <w:rPr>
          <w:rFonts w:hint="eastAsia" w:ascii="Times New Roman" w:hAnsi="Times New Roman" w:cs="Times New Roman"/>
          <w:color w:val="auto"/>
        </w:rPr>
      </w:pP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widowControl/>
        <w:ind w:firstLine="628"/>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本细则自发布之日起实施。</w:t>
      </w:r>
    </w:p>
    <w:p>
      <w:pPr>
        <w:spacing w:line="560" w:lineRule="exact"/>
        <w:rPr>
          <w:rFonts w:hint="eastAsia" w:ascii="宋体" w:hAnsi="宋体"/>
          <w:b/>
          <w:sz w:val="28"/>
          <w:szCs w:val="28"/>
        </w:rPr>
      </w:pPr>
      <w:bookmarkStart w:id="107" w:name="_Toc6727972"/>
      <w:bookmarkStart w:id="108" w:name="_Toc65998016"/>
      <w:bookmarkStart w:id="109" w:name="_Toc123786886"/>
      <w:bookmarkStart w:id="110" w:name="_Toc6397151"/>
      <w:bookmarkStart w:id="111" w:name="_Toc491658680"/>
      <w:bookmarkStart w:id="112" w:name="_Toc90779596"/>
      <w:bookmarkStart w:id="113" w:name="_Toc26066260"/>
      <w:bookmarkStart w:id="114" w:name="_Toc500861027"/>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hint="eastAsia" w:ascii="宋体" w:hAnsi="宋体"/>
          <w:b/>
          <w:sz w:val="28"/>
          <w:szCs w:val="28"/>
        </w:r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lang w:eastAsia="zh-CN"/>
        </w:rPr>
        <w:t>泰康之家渝园项目土石方工程劳务分包2</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center"/>
        <w:rPr>
          <w:rFonts w:hint="eastAsia" w:ascii="Calibri" w:hAnsi="Calibri" w:eastAsia="宋体" w:cs="宋体"/>
          <w:b/>
          <w:sz w:val="32"/>
          <w:szCs w:val="32"/>
          <w:u w:val="single"/>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2021-02-1017</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adjustRightInd w:val="0"/>
        <w:snapToGrid w:val="0"/>
        <w:spacing w:line="560" w:lineRule="exact"/>
        <w:jc w:val="left"/>
        <w:rPr>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ab/>
      </w:r>
      <w:r>
        <w:rPr>
          <w:rFonts w:hint="eastAsia" w:ascii="宋体" w:hAnsi="宋体" w:cstheme="minorBidi"/>
          <w:sz w:val="28"/>
          <w:szCs w:val="28"/>
          <w:u w:val="single"/>
          <w:lang w:eastAsia="zh-CN"/>
        </w:rPr>
        <w:t>泰康之家渝园项目土石方工程劳务分包2</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投标人电话：投标人传真：</w:t>
      </w:r>
    </w:p>
    <w:p>
      <w:pPr>
        <w:spacing w:line="500" w:lineRule="exact"/>
        <w:rPr>
          <w:rFonts w:ascii="宋体" w:hAnsi="宋体"/>
          <w:sz w:val="28"/>
          <w:szCs w:val="28"/>
        </w:rPr>
      </w:pPr>
      <w:r>
        <w:rPr>
          <w:rFonts w:hint="eastAsia" w:ascii="宋体" w:hAnsi="宋体"/>
          <w:sz w:val="28"/>
          <w:szCs w:val="28"/>
        </w:rPr>
        <w:t>日期：年月日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姓名：性别：年龄：职务：</w:t>
      </w:r>
    </w:p>
    <w:p>
      <w:pPr>
        <w:rPr>
          <w:rFonts w:ascii="宋体" w:hAnsi="宋体"/>
          <w:kern w:val="0"/>
          <w:sz w:val="28"/>
          <w:szCs w:val="28"/>
        </w:rPr>
      </w:pPr>
      <w:r>
        <w:rPr>
          <w:rFonts w:hint="eastAsia" w:ascii="宋体" w:hAnsi="宋体"/>
          <w:kern w:val="0"/>
          <w:sz w:val="28"/>
          <w:szCs w:val="28"/>
        </w:rPr>
        <w:t>身份证号码：，系（投标人名称）的法定代表人，参加</w:t>
      </w:r>
      <w:r>
        <w:rPr>
          <w:rFonts w:hint="eastAsia" w:ascii="宋体" w:hAnsi="宋体"/>
          <w:sz w:val="28"/>
          <w:szCs w:val="28"/>
          <w:u w:val="single"/>
          <w:lang w:eastAsia="zh-CN"/>
        </w:rPr>
        <w:t>泰康之家渝园项目土石方工程劳务分包2</w:t>
      </w:r>
      <w:r>
        <w:rPr>
          <w:rFonts w:hint="eastAsia" w:ascii="宋体" w:hAnsi="宋体"/>
          <w:sz w:val="28"/>
          <w:szCs w:val="28"/>
        </w:rPr>
        <w:t>（项目名称）招采（招采编号：</w:t>
      </w:r>
      <w:r>
        <w:rPr>
          <w:rFonts w:hint="eastAsia" w:ascii="宋体" w:hAnsi="宋体" w:eastAsia="宋体" w:cs="宋体"/>
          <w:sz w:val="28"/>
          <w:szCs w:val="22"/>
          <w:lang w:val="en-US" w:eastAsia="zh-CN"/>
        </w:rPr>
        <w:t>2021-02-1017</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w:pict>
          <v:rect id="_x0000_s1030" o:spid="_x0000_s1030" o:spt="1" style="position:absolute;left:0pt;margin-left:-1.15pt;margin-top:5.55pt;height:162.05pt;width:422.85pt;z-index:251659264;mso-width-relative:page;mso-height-relative:page;"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gjDNPYAAAACQEA&#10;AA8AAAAAAAAAAQAgAAAAIgAAAGRycy9kb3ducmV2LnhtbFBLAQIUABQAAAAIAIdO4kBvqtsG4QEA&#10;ANEDAAAOAAAAAAAAAAEAIAAAACcBAABkcnMvZTJvRG9jLnhtbFBLBQYAAAAABgAGAFkBAAB6BQAA&#10;AAA=&#10;">
            <v:path/>
            <v:fill focussize="0,0"/>
            <v:stroke/>
            <v:imagedata o:title=""/>
            <o:lock v:ext="edit"/>
            <v:textbox>
              <w:txbxContent>
                <w:p/>
              </w:txbxContent>
            </v:textbox>
          </v:rect>
        </w:pic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日期：年月日</w:t>
      </w:r>
    </w:p>
    <w:p>
      <w:pPr>
        <w:rPr>
          <w:rFonts w:ascii="宋体" w:hAnsi="宋体"/>
          <w:szCs w:val="21"/>
        </w:rPr>
      </w:pPr>
      <w:r>
        <w:rPr>
          <w:rFonts w:hint="eastAsia" w:ascii="宋体" w:hAnsi="宋体" w:eastAsia="宋体" w:cs="Times New Roman"/>
          <w:bCs/>
          <w:sz w:val="28"/>
          <w:szCs w:val="28"/>
        </w:rPr>
        <w:br w:type="page"/>
      </w:r>
      <w:r>
        <w:rPr>
          <w:rFonts w:hint="eastAsia" w:ascii="宋体" w:hAnsi="宋体"/>
          <w:szCs w:val="21"/>
        </w:rPr>
        <w:t>附表三：法定代表人授权书</w:t>
      </w:r>
    </w:p>
    <w:p>
      <w:pPr>
        <w:rPr>
          <w:rFonts w:ascii="宋体" w:hAnsi="宋体"/>
          <w:kern w:val="0"/>
          <w:sz w:val="28"/>
          <w:szCs w:val="28"/>
          <w:u w:val="single"/>
        </w:rPr>
      </w:pP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重庆对外建设（集团）有限公司</w:t>
      </w:r>
      <w:r>
        <w:rPr>
          <w:rFonts w:hint="eastAsia" w:ascii="宋体" w:hAnsi="宋体"/>
          <w:kern w:val="0"/>
          <w:sz w:val="28"/>
          <w:szCs w:val="28"/>
        </w:rPr>
        <w:t>（招采单位）组织的</w:t>
      </w:r>
      <w:r>
        <w:rPr>
          <w:rFonts w:hint="eastAsia" w:ascii="宋体" w:hAnsi="宋体"/>
          <w:sz w:val="28"/>
          <w:szCs w:val="28"/>
          <w:u w:val="single"/>
          <w:lang w:eastAsia="zh-CN"/>
        </w:rPr>
        <w:t>泰康之家渝园项目土石方工程劳务分包2</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eastAsia="宋体" w:cs="宋体"/>
          <w:sz w:val="28"/>
          <w:szCs w:val="22"/>
          <w:lang w:val="en-US" w:eastAsia="zh-CN"/>
        </w:rPr>
        <w:t>2021-02-1017</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w:pict>
          <v:rect id="_x0000_s1031" o:spid="_x0000_s1031" o:spt="1" style="position:absolute;left:0pt;margin-left:7.8pt;margin-top:24.45pt;height:162.05pt;width:422.85pt;z-index:251660288;mso-width-relative:page;mso-height-relative:page;"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yD8hNcAAAAJAQAA&#10;DwAAAAAAAAABACAAAAAiAAAAZHJzL2Rvd25yZXYueG1sUEsBAhQAFAAAAAgAh07iQHTtxlXhAQAA&#10;0QMAAA4AAAAAAAAAAQAgAAAAJgEAAGRycy9lMm9Eb2MueG1sUEsFBgAAAAAGAAYAWQEAAHkFAAAA&#10;AA==&#10;">
            <v:path/>
            <v:fill focussize="0,0"/>
            <v:stroke/>
            <v:imagedata o:title=""/>
            <o:lock v:ext="edit"/>
            <v:textbox>
              <w:txbxContent>
                <w:p/>
              </w:txbxContent>
            </v:textbox>
          </v:rect>
        </w:pic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7"/>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附表五：投标申请人情况</w:t>
      </w:r>
    </w:p>
    <w:p>
      <w:pPr>
        <w:rPr>
          <w:rFonts w:ascii="宋体" w:hAnsi="宋体" w:eastAsia="宋体" w:cs="宋体"/>
          <w:szCs w:val="21"/>
        </w:rPr>
      </w:pPr>
    </w:p>
    <w:tbl>
      <w:tblPr>
        <w:tblStyle w:val="17"/>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headerReference r:id="rId3" w:type="default"/>
          <w:footerReference r:id="rId4" w:type="default"/>
          <w:pgSz w:w="11906" w:h="16838"/>
          <w:pgMar w:top="1440" w:right="1135" w:bottom="1440" w:left="1135" w:header="851" w:footer="992" w:gutter="0"/>
          <w:cols w:space="425" w:num="1"/>
          <w:docGrid w:type="lines" w:linePitch="312" w:charSpace="0"/>
        </w:sectPr>
      </w:pPr>
    </w:p>
    <w:p>
      <w:pPr>
        <w:rPr>
          <w:rFonts w:ascii="宋体" w:hAnsi="宋体"/>
          <w:szCs w:val="21"/>
        </w:rPr>
      </w:pPr>
      <w:r>
        <w:rPr>
          <w:rFonts w:hint="eastAsia" w:ascii="宋体" w:hAnsi="宋体"/>
          <w:szCs w:val="21"/>
        </w:rPr>
        <w:t>附表六：投标报价表</w:t>
      </w:r>
    </w:p>
    <w:p>
      <w:pPr>
        <w:ind w:left="8446" w:hanging="8388" w:hangingChars="2900"/>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u w:val="none"/>
          <w:lang w:eastAsia="zh-CN"/>
        </w:rPr>
        <w:t>泰康之家渝园项目土石方工程劳务分包2</w:t>
      </w:r>
    </w:p>
    <w:p>
      <w:pPr>
        <w:ind w:left="6380" w:hanging="6380" w:hangingChars="2900"/>
        <w:jc w:val="right"/>
        <w:rPr>
          <w:rFonts w:ascii="宋体" w:hAnsi="宋体" w:cs="宋体"/>
          <w:sz w:val="22"/>
          <w:szCs w:val="22"/>
        </w:rPr>
      </w:pPr>
      <w:r>
        <w:rPr>
          <w:rFonts w:hint="eastAsia" w:ascii="宋体" w:hAnsi="宋体" w:cs="宋体"/>
          <w:sz w:val="22"/>
          <w:szCs w:val="22"/>
        </w:rPr>
        <w:t>单位：元</w:t>
      </w:r>
    </w:p>
    <w:p>
      <w:pPr>
        <w:jc w:val="left"/>
        <w:rPr>
          <w:rFonts w:hint="eastAsia" w:ascii="宋体" w:hAnsi="宋体" w:cs="宋体"/>
          <w:sz w:val="22"/>
          <w:szCs w:val="22"/>
        </w:rPr>
      </w:pPr>
    </w:p>
    <w:tbl>
      <w:tblPr>
        <w:tblStyle w:val="17"/>
        <w:tblW w:w="9796" w:type="dxa"/>
        <w:tblInd w:w="93" w:type="dxa"/>
        <w:tblLayout w:type="fixed"/>
        <w:tblCellMar>
          <w:top w:w="15" w:type="dxa"/>
          <w:left w:w="108" w:type="dxa"/>
          <w:bottom w:w="15" w:type="dxa"/>
          <w:right w:w="108" w:type="dxa"/>
        </w:tblCellMar>
      </w:tblPr>
      <w:tblGrid>
        <w:gridCol w:w="545"/>
        <w:gridCol w:w="771"/>
        <w:gridCol w:w="2249"/>
        <w:gridCol w:w="710"/>
        <w:gridCol w:w="829"/>
        <w:gridCol w:w="710"/>
        <w:gridCol w:w="1289"/>
        <w:gridCol w:w="992"/>
        <w:gridCol w:w="1134"/>
        <w:gridCol w:w="567"/>
      </w:tblGrid>
      <w:tr>
        <w:tblPrEx>
          <w:tblCellMar>
            <w:top w:w="15" w:type="dxa"/>
            <w:left w:w="108" w:type="dxa"/>
            <w:bottom w:w="15" w:type="dxa"/>
            <w:right w:w="108" w:type="dxa"/>
          </w:tblCellMar>
        </w:tblPrEx>
        <w:trPr>
          <w:trHeight w:val="390" w:hRule="atLeast"/>
        </w:trPr>
        <w:tc>
          <w:tcPr>
            <w:tcW w:w="54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序号</w:t>
            </w:r>
          </w:p>
        </w:tc>
        <w:tc>
          <w:tcPr>
            <w:tcW w:w="77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分部分项工程名称</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特征及内容</w:t>
            </w:r>
          </w:p>
        </w:tc>
        <w:tc>
          <w:tcPr>
            <w:tcW w:w="71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计量单位</w:t>
            </w: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暂定工程量</w:t>
            </w:r>
          </w:p>
        </w:tc>
        <w:tc>
          <w:tcPr>
            <w:tcW w:w="199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限价（含税）</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报价（含税）</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备注</w:t>
            </w:r>
          </w:p>
        </w:tc>
      </w:tr>
      <w:tr>
        <w:tblPrEx>
          <w:tblCellMar>
            <w:top w:w="15" w:type="dxa"/>
            <w:left w:w="108" w:type="dxa"/>
            <w:bottom w:w="15" w:type="dxa"/>
            <w:right w:w="108" w:type="dxa"/>
          </w:tblCellMar>
        </w:tblPrEx>
        <w:trPr>
          <w:trHeight w:val="626" w:hRule="atLeast"/>
        </w:trPr>
        <w:tc>
          <w:tcPr>
            <w:tcW w:w="54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微软雅黑" w:hAnsi="微软雅黑" w:eastAsia="微软雅黑" w:cs="宋体"/>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微软雅黑" w:hAnsi="微软雅黑" w:eastAsia="微软雅黑" w:cs="宋体"/>
                <w:color w:val="000000"/>
                <w:kern w:val="0"/>
                <w:sz w:val="20"/>
                <w:szCs w:val="20"/>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微软雅黑" w:hAnsi="微软雅黑" w:eastAsia="微软雅黑" w:cs="宋体"/>
                <w:color w:val="000000"/>
                <w:kern w:val="0"/>
                <w:sz w:val="16"/>
                <w:szCs w:val="16"/>
              </w:rPr>
            </w:pPr>
          </w:p>
        </w:tc>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微软雅黑" w:hAnsi="微软雅黑" w:eastAsia="微软雅黑" w:cs="宋体"/>
                <w:color w:val="000000"/>
                <w:kern w:val="0"/>
                <w:sz w:val="20"/>
                <w:szCs w:val="20"/>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微软雅黑" w:hAnsi="微软雅黑" w:eastAsia="微软雅黑" w:cs="宋体"/>
                <w:color w:val="000000"/>
                <w:kern w:val="0"/>
                <w:sz w:val="20"/>
                <w:szCs w:val="20"/>
              </w:rPr>
            </w:pPr>
          </w:p>
        </w:tc>
        <w:tc>
          <w:tcPr>
            <w:tcW w:w="71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综合单价</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总价</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综合单价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总价</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微软雅黑" w:hAnsi="微软雅黑" w:eastAsia="微软雅黑" w:cs="宋体"/>
                <w:color w:val="000000"/>
                <w:kern w:val="0"/>
                <w:sz w:val="20"/>
                <w:szCs w:val="20"/>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静力破碎岩石土石方工程</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工作内容：布孔、钻孔、验孔、膨胀剂抖合与装填、风镐二次破碎。</w:t>
            </w:r>
          </w:p>
        </w:tc>
        <w:tc>
          <w:tcPr>
            <w:tcW w:w="71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m3</w:t>
            </w:r>
          </w:p>
        </w:tc>
        <w:tc>
          <w:tcPr>
            <w:tcW w:w="82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80000</w:t>
            </w:r>
          </w:p>
        </w:tc>
        <w:tc>
          <w:tcPr>
            <w:tcW w:w="71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175.2</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14016000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789" w:hRule="atLeast"/>
        </w:trPr>
        <w:tc>
          <w:tcPr>
            <w:tcW w:w="510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金额合计</w:t>
            </w:r>
          </w:p>
        </w:tc>
        <w:tc>
          <w:tcPr>
            <w:tcW w:w="71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宋体" w:hAnsi="宋体" w:eastAsia="宋体" w:cs="宋体"/>
                <w:b/>
                <w:bCs/>
                <w:color w:val="000000"/>
                <w:kern w:val="0"/>
                <w:sz w:val="20"/>
                <w:szCs w:val="2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14016000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宋体" w:hAnsi="宋体" w:eastAsia="宋体" w:cs="宋体"/>
                <w:b/>
                <w:bCs/>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宋体" w:hAnsi="宋体" w:eastAsia="宋体" w:cs="宋体"/>
                <w:b/>
                <w:bCs/>
                <w:color w:val="000000"/>
                <w:kern w:val="0"/>
                <w:sz w:val="20"/>
                <w:szCs w:val="20"/>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宋体" w:hAnsi="宋体" w:eastAsia="宋体" w:cs="宋体"/>
                <w:color w:val="000000"/>
                <w:kern w:val="0"/>
                <w:sz w:val="20"/>
                <w:szCs w:val="20"/>
              </w:rPr>
            </w:pPr>
          </w:p>
        </w:tc>
      </w:tr>
    </w:tbl>
    <w:p>
      <w:pPr>
        <w:jc w:val="left"/>
        <w:rPr>
          <w:rFonts w:ascii="宋体" w:hAnsi="宋体" w:cs="宋体"/>
          <w:sz w:val="22"/>
          <w:szCs w:val="22"/>
        </w:rPr>
      </w:pPr>
    </w:p>
    <w:p>
      <w:pPr>
        <w:jc w:val="left"/>
        <w:rPr>
          <w:rFonts w:ascii="宋体" w:hAnsi="宋体"/>
          <w:sz w:val="28"/>
          <w:szCs w:val="28"/>
        </w:rPr>
      </w:pPr>
      <w:r>
        <w:rPr>
          <w:rFonts w:hint="eastAsia" w:ascii="宋体" w:hAnsi="宋体"/>
          <w:sz w:val="28"/>
          <w:szCs w:val="28"/>
        </w:rPr>
        <w:t>注：以上单价包含人工费、机械费（只含小型机具）及辅材费、成品保护费、安全文明施工费、管理费、利润、税金</w:t>
      </w:r>
      <w:r>
        <w:rPr>
          <w:rFonts w:hint="eastAsia" w:ascii="宋体" w:hAnsi="宋体"/>
          <w:sz w:val="28"/>
          <w:szCs w:val="28"/>
          <w:lang w:eastAsia="zh-CN"/>
        </w:rPr>
        <w:t>（税率为</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、风险费用等</w:t>
      </w:r>
      <w:r>
        <w:rPr>
          <w:rFonts w:hint="eastAsia" w:ascii="宋体" w:hAnsi="宋体"/>
          <w:sz w:val="28"/>
          <w:szCs w:val="28"/>
          <w:lang w:eastAsia="zh-CN"/>
        </w:rPr>
        <w:t>一切相关费用</w:t>
      </w:r>
      <w:r>
        <w:rPr>
          <w:rFonts w:hint="eastAsia" w:ascii="宋体" w:hAnsi="宋体"/>
          <w:sz w:val="28"/>
          <w:szCs w:val="28"/>
        </w:rPr>
        <w:t>。</w:t>
      </w:r>
    </w:p>
    <w:p>
      <w:pPr>
        <w:ind w:firstLine="3640" w:firstLineChars="1300"/>
        <w:jc w:val="right"/>
        <w:rPr>
          <w:rFonts w:ascii="宋体" w:hAnsi="宋体"/>
          <w:sz w:val="28"/>
          <w:szCs w:val="28"/>
        </w:rPr>
      </w:pPr>
    </w:p>
    <w:p>
      <w:pPr>
        <w:ind w:firstLine="3640" w:firstLineChars="1300"/>
        <w:jc w:val="right"/>
        <w:rPr>
          <w:rFonts w:ascii="宋体" w:hAnsi="宋体"/>
          <w:sz w:val="28"/>
          <w:szCs w:val="28"/>
        </w:rPr>
      </w:pPr>
      <w:r>
        <w:rPr>
          <w:rFonts w:hint="eastAsia" w:ascii="宋体" w:hAnsi="宋体"/>
          <w:sz w:val="28"/>
          <w:szCs w:val="28"/>
        </w:rPr>
        <w:t>投标单位：（盖章）</w:t>
      </w:r>
    </w:p>
    <w:p>
      <w:pPr>
        <w:ind w:firstLine="3640" w:firstLineChars="1300"/>
        <w:jc w:val="right"/>
        <w:rPr>
          <w:rFonts w:ascii="宋体" w:hAnsi="宋体"/>
          <w:sz w:val="28"/>
          <w:szCs w:val="28"/>
        </w:rPr>
      </w:pPr>
      <w:r>
        <w:rPr>
          <w:rFonts w:hint="eastAsia" w:ascii="宋体" w:hAnsi="宋体"/>
          <w:sz w:val="28"/>
          <w:szCs w:val="28"/>
        </w:rPr>
        <w:t>法定代表人或委托代理人：（签字）</w:t>
      </w:r>
    </w:p>
    <w:p>
      <w:pPr>
        <w:ind w:firstLine="3920" w:firstLineChars="1400"/>
        <w:jc w:val="right"/>
        <w:rPr>
          <w:rFonts w:ascii="宋体" w:hAnsi="宋体" w:eastAsia="宋体" w:cs="Times New Roman"/>
          <w:szCs w:val="21"/>
        </w:rPr>
        <w:sectPr>
          <w:pgSz w:w="11906" w:h="16838"/>
          <w:pgMar w:top="1440" w:right="1135" w:bottom="1440" w:left="1135" w:header="851" w:footer="992" w:gutter="0"/>
          <w:cols w:space="425" w:num="1"/>
          <w:docGrid w:type="lines" w:linePitch="312" w:charSpace="0"/>
        </w:sectPr>
      </w:pPr>
      <w:r>
        <w:rPr>
          <w:rFonts w:hint="eastAsia" w:ascii="宋体" w:hAnsi="宋体"/>
          <w:sz w:val="28"/>
          <w:szCs w:val="28"/>
        </w:rPr>
        <w:t>日期： 202</w:t>
      </w:r>
      <w:r>
        <w:rPr>
          <w:rFonts w:hint="eastAsia" w:ascii="宋体" w:hAnsi="宋体"/>
          <w:sz w:val="28"/>
          <w:szCs w:val="28"/>
          <w:lang w:val="en-US" w:eastAsia="zh-CN"/>
        </w:rPr>
        <w:t>1</w:t>
      </w:r>
      <w:r>
        <w:rPr>
          <w:rFonts w:hint="eastAsia" w:ascii="宋体" w:hAnsi="宋体"/>
          <w:sz w:val="28"/>
          <w:szCs w:val="28"/>
        </w:rPr>
        <w:t>年 月 日</w:t>
      </w:r>
    </w:p>
    <w:p>
      <w:pPr>
        <w:widowControl/>
        <w:jc w:val="left"/>
        <w:rPr>
          <w:b/>
          <w:bCs/>
          <w:sz w:val="30"/>
          <w:szCs w:val="30"/>
        </w:rPr>
      </w:pPr>
      <w:r>
        <w:rPr>
          <w:rFonts w:hint="eastAsia"/>
          <w:b/>
          <w:bCs/>
          <w:sz w:val="30"/>
          <w:szCs w:val="30"/>
        </w:rPr>
        <w:t>投标文件袋封面格式</w:t>
      </w:r>
    </w:p>
    <w:p>
      <w:pPr>
        <w:spacing w:line="560" w:lineRule="exact"/>
        <w:jc w:val="center"/>
        <w:rPr>
          <w:rFonts w:ascii="Calibri" w:hAnsi="Calibri" w:eastAsia="宋体" w:cs="宋体"/>
          <w:b/>
          <w:bCs/>
          <w:w w:val="90"/>
          <w:sz w:val="36"/>
          <w:szCs w:val="36"/>
        </w:rPr>
      </w:pPr>
      <w:r>
        <w:rPr>
          <w:rFonts w:hint="eastAsia" w:ascii="Calibri" w:hAnsi="Calibri" w:eastAsia="宋体" w:cs="宋体"/>
          <w:b/>
          <w:bCs/>
          <w:w w:val="90"/>
          <w:sz w:val="36"/>
          <w:szCs w:val="36"/>
          <w:u w:val="none"/>
          <w:lang w:eastAsia="zh-CN"/>
        </w:rPr>
        <w:t>泰康之家渝园项目土石方工程劳务分包2</w:t>
      </w:r>
      <w:r>
        <w:rPr>
          <w:rFonts w:hint="eastAsia" w:ascii="Calibri" w:hAnsi="Calibri" w:eastAsia="宋体" w:cs="宋体"/>
          <w:b/>
          <w:bCs/>
          <w:w w:val="90"/>
          <w:sz w:val="36"/>
          <w:szCs w:val="36"/>
        </w:rPr>
        <w:t>单位招采</w:t>
      </w:r>
    </w:p>
    <w:p>
      <w:pPr>
        <w:spacing w:line="560" w:lineRule="exact"/>
        <w:jc w:val="center"/>
        <w:rPr>
          <w:rFonts w:ascii="Calibri" w:hAnsi="Calibri" w:eastAsia="宋体" w:cs="宋体"/>
          <w:b/>
          <w:bCs/>
          <w:w w:val="90"/>
          <w:sz w:val="44"/>
          <w:szCs w:val="44"/>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2021-02-1017</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hint="eastAsia" w:ascii="Calibri" w:hAnsi="Calibri" w:eastAsia="宋体" w:cs="宋体"/>
          <w:b/>
          <w:sz w:val="32"/>
          <w:szCs w:val="32"/>
        </w:rPr>
        <w:t>年月日</w:t>
      </w:r>
    </w:p>
    <w:p/>
    <w:p>
      <w:pPr>
        <w:adjustRightInd w:val="0"/>
        <w:snapToGrid w:val="0"/>
        <w:spacing w:line="560" w:lineRule="exact"/>
        <w:jc w:val="left"/>
        <w:rPr>
          <w:b/>
          <w:sz w:val="32"/>
          <w:szCs w:val="32"/>
        </w:rPr>
      </w:pPr>
    </w:p>
    <w:p/>
    <w:p/>
    <w:bookmarkEnd w:id="107"/>
    <w:bookmarkEnd w:id="108"/>
    <w:bookmarkEnd w:id="109"/>
    <w:bookmarkEnd w:id="110"/>
    <w:bookmarkEnd w:id="111"/>
    <w:bookmarkEnd w:id="112"/>
    <w:bookmarkEnd w:id="113"/>
    <w:bookmarkEnd w:id="114"/>
    <w:p>
      <w:pPr>
        <w:adjustRightInd w:val="0"/>
        <w:snapToGrid w:val="0"/>
        <w:spacing w:line="560" w:lineRule="exact"/>
        <w:jc w:val="left"/>
        <w:rPr>
          <w:b/>
          <w:sz w:val="32"/>
          <w:szCs w:val="32"/>
        </w:rPr>
      </w:pPr>
    </w:p>
    <w:p/>
    <w:p/>
    <w:sectPr>
      <w:headerReference r:id="rId5" w:type="default"/>
      <w:footerReference r:id="rId6"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9D7A8A"/>
    <w:rsid w:val="00074845"/>
    <w:rsid w:val="000A577D"/>
    <w:rsid w:val="000B338A"/>
    <w:rsid w:val="00112D2B"/>
    <w:rsid w:val="0013367E"/>
    <w:rsid w:val="00163E7B"/>
    <w:rsid w:val="00196326"/>
    <w:rsid w:val="002120D6"/>
    <w:rsid w:val="002B2E05"/>
    <w:rsid w:val="002C6CD8"/>
    <w:rsid w:val="002D4BCC"/>
    <w:rsid w:val="0034327F"/>
    <w:rsid w:val="00370E3E"/>
    <w:rsid w:val="0038149A"/>
    <w:rsid w:val="003B3B61"/>
    <w:rsid w:val="00460A06"/>
    <w:rsid w:val="0049024B"/>
    <w:rsid w:val="005021FB"/>
    <w:rsid w:val="005063A8"/>
    <w:rsid w:val="005231BF"/>
    <w:rsid w:val="00542B5F"/>
    <w:rsid w:val="005A0B53"/>
    <w:rsid w:val="00605500"/>
    <w:rsid w:val="00625D32"/>
    <w:rsid w:val="00681BE6"/>
    <w:rsid w:val="0069605C"/>
    <w:rsid w:val="00706FF4"/>
    <w:rsid w:val="00741DB4"/>
    <w:rsid w:val="00774DB5"/>
    <w:rsid w:val="007A338C"/>
    <w:rsid w:val="007B2D97"/>
    <w:rsid w:val="00822DE3"/>
    <w:rsid w:val="008264EF"/>
    <w:rsid w:val="008A26CF"/>
    <w:rsid w:val="008C5CF0"/>
    <w:rsid w:val="008D7BF2"/>
    <w:rsid w:val="00932ADB"/>
    <w:rsid w:val="00953970"/>
    <w:rsid w:val="00A06821"/>
    <w:rsid w:val="00A441F8"/>
    <w:rsid w:val="00A80AAF"/>
    <w:rsid w:val="00A92403"/>
    <w:rsid w:val="00A92526"/>
    <w:rsid w:val="00AA1CFF"/>
    <w:rsid w:val="00B4299D"/>
    <w:rsid w:val="00B44ABE"/>
    <w:rsid w:val="00BB2B0F"/>
    <w:rsid w:val="00BC5AC8"/>
    <w:rsid w:val="00BD1620"/>
    <w:rsid w:val="00BF7858"/>
    <w:rsid w:val="00C6155F"/>
    <w:rsid w:val="00C87529"/>
    <w:rsid w:val="00D7587D"/>
    <w:rsid w:val="00D8420E"/>
    <w:rsid w:val="00DC0F83"/>
    <w:rsid w:val="00DD30C4"/>
    <w:rsid w:val="00E252A3"/>
    <w:rsid w:val="00E51027"/>
    <w:rsid w:val="00E80C8E"/>
    <w:rsid w:val="00EC4832"/>
    <w:rsid w:val="00ED5AF8"/>
    <w:rsid w:val="00F605EB"/>
    <w:rsid w:val="00F80C5D"/>
    <w:rsid w:val="00F81391"/>
    <w:rsid w:val="00FA717C"/>
    <w:rsid w:val="00FC6AA5"/>
    <w:rsid w:val="01750B75"/>
    <w:rsid w:val="07873A88"/>
    <w:rsid w:val="08AE56D1"/>
    <w:rsid w:val="0B823381"/>
    <w:rsid w:val="0D6A6F33"/>
    <w:rsid w:val="0DD522A7"/>
    <w:rsid w:val="13B43B9D"/>
    <w:rsid w:val="16217E43"/>
    <w:rsid w:val="1AF316DA"/>
    <w:rsid w:val="1B1B2B29"/>
    <w:rsid w:val="1CDE1B27"/>
    <w:rsid w:val="1E3B25C9"/>
    <w:rsid w:val="22FE532D"/>
    <w:rsid w:val="23F115FD"/>
    <w:rsid w:val="24006659"/>
    <w:rsid w:val="243D62CE"/>
    <w:rsid w:val="24E06BCD"/>
    <w:rsid w:val="26070526"/>
    <w:rsid w:val="27470A7B"/>
    <w:rsid w:val="28410AA1"/>
    <w:rsid w:val="288A1CE8"/>
    <w:rsid w:val="2A5754D2"/>
    <w:rsid w:val="30B4794C"/>
    <w:rsid w:val="37955977"/>
    <w:rsid w:val="3ABC15FF"/>
    <w:rsid w:val="3C0D3527"/>
    <w:rsid w:val="3DE62474"/>
    <w:rsid w:val="409A3206"/>
    <w:rsid w:val="411E78B0"/>
    <w:rsid w:val="41D8183B"/>
    <w:rsid w:val="45244512"/>
    <w:rsid w:val="458706A8"/>
    <w:rsid w:val="472B6CCF"/>
    <w:rsid w:val="499D7A8A"/>
    <w:rsid w:val="4D1259A8"/>
    <w:rsid w:val="52FB12B1"/>
    <w:rsid w:val="538936B3"/>
    <w:rsid w:val="56C9664E"/>
    <w:rsid w:val="57AD2D23"/>
    <w:rsid w:val="58332197"/>
    <w:rsid w:val="5A0848C6"/>
    <w:rsid w:val="5A5F3A7C"/>
    <w:rsid w:val="68890645"/>
    <w:rsid w:val="68FE4E54"/>
    <w:rsid w:val="69FA5D65"/>
    <w:rsid w:val="6A6F1B06"/>
    <w:rsid w:val="6CA06039"/>
    <w:rsid w:val="705B384B"/>
    <w:rsid w:val="708A1DDE"/>
    <w:rsid w:val="725778FC"/>
    <w:rsid w:val="74D52BEC"/>
    <w:rsid w:val="75083825"/>
    <w:rsid w:val="765D0816"/>
    <w:rsid w:val="77476218"/>
    <w:rsid w:val="7851647E"/>
    <w:rsid w:val="78714BA6"/>
    <w:rsid w:val="78B22B22"/>
    <w:rsid w:val="79710BBE"/>
    <w:rsid w:val="7AD53599"/>
    <w:rsid w:val="7B681A97"/>
    <w:rsid w:val="7B9C53F5"/>
    <w:rsid w:val="7E301024"/>
    <w:rsid w:val="7FF41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Body Text Indent"/>
    <w:basedOn w:val="1"/>
    <w:link w:val="28"/>
    <w:qFormat/>
    <w:uiPriority w:val="0"/>
    <w:pPr>
      <w:ind w:firstLine="644"/>
    </w:pPr>
    <w:rPr>
      <w:sz w:val="32"/>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8">
    <w:name w:val="Plain Text"/>
    <w:basedOn w:val="1"/>
    <w:link w:val="29"/>
    <w:qFormat/>
    <w:uiPriority w:val="0"/>
    <w:rPr>
      <w:rFonts w:ascii="宋体" w:hAnsi="Courier New"/>
      <w:szCs w:val="20"/>
    </w:rPr>
  </w:style>
  <w:style w:type="paragraph" w:styleId="9">
    <w:name w:val="Date"/>
    <w:basedOn w:val="1"/>
    <w:next w:val="1"/>
    <w:link w:val="30"/>
    <w:qFormat/>
    <w:uiPriority w:val="0"/>
    <w:pPr>
      <w:ind w:left="100" w:leftChars="2500"/>
    </w:pPr>
    <w:rPr>
      <w:rFonts w:ascii="宋体" w:hAnsi="宋体"/>
      <w:sz w:val="28"/>
    </w:r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14">
    <w:name w:val="Subtitle"/>
    <w:basedOn w:val="1"/>
    <w:link w:val="31"/>
    <w:qFormat/>
    <w:uiPriority w:val="0"/>
    <w:pPr>
      <w:widowControl/>
      <w:jc w:val="center"/>
    </w:pPr>
    <w:rPr>
      <w:kern w:val="0"/>
      <w:sz w:val="20"/>
      <w:u w:val="single"/>
      <w:lang w:eastAsia="en-US"/>
    </w:rPr>
  </w:style>
  <w:style w:type="paragraph" w:styleId="15">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333333"/>
      <w:u w:val="none"/>
    </w:rPr>
  </w:style>
  <w:style w:type="character" w:styleId="23">
    <w:name w:val="annotation reference"/>
    <w:qFormat/>
    <w:uiPriority w:val="0"/>
    <w:rPr>
      <w:sz w:val="21"/>
      <w:szCs w:val="21"/>
    </w:rPr>
  </w:style>
  <w:style w:type="character" w:customStyle="1" w:styleId="24">
    <w:name w:val="批注框文本 Char"/>
    <w:basedOn w:val="19"/>
    <w:link w:val="10"/>
    <w:qFormat/>
    <w:uiPriority w:val="0"/>
    <w:rPr>
      <w:rFonts w:asciiTheme="minorHAnsi" w:hAnsiTheme="minorHAnsi" w:eastAsiaTheme="minorEastAsia" w:cstheme="minorBidi"/>
      <w:kern w:val="2"/>
      <w:sz w:val="18"/>
      <w:szCs w:val="18"/>
    </w:rPr>
  </w:style>
  <w:style w:type="character" w:customStyle="1" w:styleId="25">
    <w:name w:val="标题 1 Char"/>
    <w:basedOn w:val="19"/>
    <w:link w:val="2"/>
    <w:qFormat/>
    <w:uiPriority w:val="0"/>
    <w:rPr>
      <w:rFonts w:asciiTheme="minorHAnsi" w:hAnsiTheme="minorHAnsi" w:eastAsiaTheme="minorEastAsia" w:cstheme="minorBidi"/>
      <w:b/>
      <w:bCs/>
      <w:kern w:val="44"/>
      <w:sz w:val="44"/>
      <w:szCs w:val="44"/>
    </w:rPr>
  </w:style>
  <w:style w:type="character" w:customStyle="1" w:styleId="26">
    <w:name w:val="标题 2 Char"/>
    <w:basedOn w:val="19"/>
    <w:link w:val="3"/>
    <w:qFormat/>
    <w:uiPriority w:val="0"/>
    <w:rPr>
      <w:rFonts w:ascii="Arial" w:hAnsi="Arial" w:eastAsia="黑体" w:cstheme="minorBidi"/>
      <w:b/>
      <w:bCs/>
      <w:kern w:val="2"/>
      <w:sz w:val="32"/>
      <w:szCs w:val="32"/>
    </w:rPr>
  </w:style>
  <w:style w:type="character" w:customStyle="1" w:styleId="27">
    <w:name w:val="标题 3 Char"/>
    <w:basedOn w:val="19"/>
    <w:link w:val="4"/>
    <w:qFormat/>
    <w:uiPriority w:val="0"/>
    <w:rPr>
      <w:rFonts w:asciiTheme="minorHAnsi" w:hAnsiTheme="minorHAnsi" w:eastAsiaTheme="minorEastAsia" w:cstheme="minorBidi"/>
      <w:b/>
      <w:bCs/>
      <w:kern w:val="2"/>
      <w:sz w:val="32"/>
      <w:szCs w:val="32"/>
    </w:rPr>
  </w:style>
  <w:style w:type="character" w:customStyle="1" w:styleId="28">
    <w:name w:val="正文文本缩进 Char"/>
    <w:basedOn w:val="19"/>
    <w:link w:val="6"/>
    <w:qFormat/>
    <w:uiPriority w:val="0"/>
    <w:rPr>
      <w:rFonts w:asciiTheme="minorHAnsi" w:hAnsiTheme="minorHAnsi" w:eastAsiaTheme="minorEastAsia" w:cstheme="minorBidi"/>
      <w:kern w:val="2"/>
      <w:sz w:val="32"/>
      <w:szCs w:val="24"/>
    </w:rPr>
  </w:style>
  <w:style w:type="character" w:customStyle="1" w:styleId="29">
    <w:name w:val="纯文本 Char"/>
    <w:basedOn w:val="19"/>
    <w:link w:val="8"/>
    <w:qFormat/>
    <w:uiPriority w:val="0"/>
    <w:rPr>
      <w:rFonts w:ascii="宋体" w:hAnsi="Courier New" w:eastAsiaTheme="minorEastAsia" w:cstheme="minorBidi"/>
      <w:kern w:val="2"/>
      <w:sz w:val="21"/>
    </w:rPr>
  </w:style>
  <w:style w:type="character" w:customStyle="1" w:styleId="30">
    <w:name w:val="日期 Char"/>
    <w:basedOn w:val="19"/>
    <w:link w:val="9"/>
    <w:qFormat/>
    <w:uiPriority w:val="0"/>
    <w:rPr>
      <w:rFonts w:ascii="宋体" w:hAnsi="宋体" w:eastAsiaTheme="minorEastAsia" w:cstheme="minorBidi"/>
      <w:kern w:val="2"/>
      <w:sz w:val="28"/>
      <w:szCs w:val="24"/>
    </w:rPr>
  </w:style>
  <w:style w:type="character" w:customStyle="1" w:styleId="31">
    <w:name w:val="副标题 Char"/>
    <w:basedOn w:val="19"/>
    <w:link w:val="14"/>
    <w:qFormat/>
    <w:uiPriority w:val="0"/>
    <w:rPr>
      <w:rFonts w:asciiTheme="minorHAnsi" w:hAnsiTheme="minorHAnsi" w:eastAsiaTheme="minorEastAsia" w:cstheme="minorBidi"/>
      <w:szCs w:val="24"/>
      <w:u w:val="single"/>
      <w:lang w:eastAsia="en-US"/>
    </w:rPr>
  </w:style>
  <w:style w:type="character" w:customStyle="1" w:styleId="32">
    <w:name w:val="HTML 预设格式 Char"/>
    <w:basedOn w:val="19"/>
    <w:link w:val="15"/>
    <w:qFormat/>
    <w:uiPriority w:val="0"/>
    <w:rPr>
      <w:rFonts w:ascii="Arial" w:hAnsi="Arial" w:cs="Arial" w:eastAsiaTheme="minorEastAsia"/>
      <w:sz w:val="24"/>
      <w:szCs w:val="24"/>
    </w:rPr>
  </w:style>
  <w:style w:type="paragraph" w:customStyle="1" w:styleId="33">
    <w:name w:val="列出段落1"/>
    <w:basedOn w:val="1"/>
    <w:qFormat/>
    <w:uiPriority w:val="34"/>
    <w:pPr>
      <w:ind w:firstLine="420" w:firstLineChars="200"/>
    </w:pPr>
  </w:style>
  <w:style w:type="paragraph" w:customStyle="1" w:styleId="34">
    <w:name w:val="p0"/>
    <w:basedOn w:val="1"/>
    <w:qFormat/>
    <w:uiPriority w:val="0"/>
    <w:pPr>
      <w:widowControl/>
      <w:spacing w:line="425" w:lineRule="atLeast"/>
    </w:pPr>
    <w:rPr>
      <w:color w:val="000000"/>
      <w:kern w:val="0"/>
      <w:szCs w:val="21"/>
    </w:rPr>
  </w:style>
  <w:style w:type="character" w:customStyle="1" w:styleId="35">
    <w:name w:val="nameboxcolor"/>
    <w:basedOn w:val="19"/>
    <w:qFormat/>
    <w:uiPriority w:val="0"/>
  </w:style>
  <w:style w:type="paragraph" w:customStyle="1" w:styleId="36">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7">
    <w:name w:val="pa-34"/>
    <w:basedOn w:val="1"/>
    <w:qFormat/>
    <w:uiPriority w:val="0"/>
    <w:pPr>
      <w:widowControl/>
      <w:spacing w:line="360" w:lineRule="atLeast"/>
      <w:ind w:firstLine="420"/>
      <w:jc w:val="left"/>
    </w:pPr>
    <w:rPr>
      <w:rFonts w:ascii="宋体" w:hAnsi="宋体" w:cs="宋体"/>
      <w:kern w:val="0"/>
      <w:sz w:val="24"/>
    </w:rPr>
  </w:style>
  <w:style w:type="paragraph" w:customStyle="1" w:styleId="38">
    <w:name w:val="_Style 86"/>
    <w:basedOn w:val="2"/>
    <w:next w:val="1"/>
    <w:qFormat/>
    <w:uiPriority w:val="0"/>
    <w:pPr>
      <w:widowControl/>
      <w:spacing w:line="276" w:lineRule="auto"/>
      <w:jc w:val="left"/>
      <w:outlineLvl w:val="9"/>
    </w:pPr>
    <w:rPr>
      <w:rFonts w:ascii="Cambria" w:hAnsi="Cambria"/>
      <w:color w:val="365F91"/>
      <w:kern w:val="0"/>
      <w:sz w:val="28"/>
      <w:szCs w:val="28"/>
    </w:rPr>
  </w:style>
  <w:style w:type="character" w:customStyle="1" w:styleId="39">
    <w:name w:val="font31"/>
    <w:basedOn w:val="19"/>
    <w:qFormat/>
    <w:uiPriority w:val="0"/>
    <w:rPr>
      <w:rFonts w:hint="eastAsia" w:ascii="宋体" w:hAnsi="宋体" w:eastAsia="宋体" w:cs="宋体"/>
      <w:color w:val="000000"/>
      <w:sz w:val="28"/>
      <w:szCs w:val="28"/>
      <w:u w:val="none"/>
    </w:rPr>
  </w:style>
  <w:style w:type="paragraph" w:customStyle="1" w:styleId="40">
    <w:name w:val="et14"/>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1">
    <w:name w:val="et15"/>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2">
    <w:name w:val="et16"/>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3">
    <w:name w:val="et1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4">
    <w:name w:val="et1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5">
    <w:name w:val="et1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6">
    <w:name w:val="et2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7">
    <w:name w:val="et2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8">
    <w:name w:val="et2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9">
    <w:name w:val="et2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0">
    <w:name w:val="et25"/>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1">
    <w:name w:val="et2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2">
    <w:name w:val="et28"/>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53">
    <w:name w:val="et2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4">
    <w:name w:val="et3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5">
    <w:name w:val="et3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6">
    <w:name w:val="et3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7">
    <w:name w:val="et3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8">
    <w:name w:val="et34"/>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9">
    <w:name w:val="et37"/>
    <w:basedOn w:val="1"/>
    <w:qFormat/>
    <w:uiPriority w:val="0"/>
    <w:pPr>
      <w:widowControl/>
      <w:spacing w:before="100" w:beforeAutospacing="1" w:after="100" w:afterAutospacing="1"/>
      <w:jc w:val="left"/>
      <w:textAlignment w:val="center"/>
    </w:pPr>
    <w:rPr>
      <w:rFonts w:ascii="Arial Narrow" w:hAnsi="Arial Narrow" w:eastAsia="宋体" w:cs="宋体"/>
      <w:color w:val="000000"/>
      <w:kern w:val="0"/>
      <w:sz w:val="24"/>
    </w:rPr>
  </w:style>
  <w:style w:type="paragraph" w:customStyle="1" w:styleId="60">
    <w:name w:val="et3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1">
    <w:name w:val="et3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2">
    <w:name w:val="et4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3">
    <w:name w:val="et4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4">
    <w:name w:val="et4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5">
    <w:name w:val="et43"/>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6">
    <w:name w:val="et44"/>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7">
    <w:name w:val="et45"/>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8">
    <w:name w:val="et4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9">
    <w:name w:val="et4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70">
    <w:name w:val="et4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71">
    <w:name w:val="et4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114</Pages>
  <Words>15125</Words>
  <Characters>86213</Characters>
  <Lines>718</Lines>
  <Paragraphs>202</Paragraphs>
  <TotalTime>21</TotalTime>
  <ScaleCrop>false</ScaleCrop>
  <LinksUpToDate>false</LinksUpToDate>
  <CharactersWithSpaces>101136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cp:lastPrinted>2021-06-02T08:13:00Z</cp:lastPrinted>
  <dcterms:modified xsi:type="dcterms:W3CDTF">2021-06-11T04:29:18Z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E9F5D617B4F6465C9BC5732BA29A494B</vt:lpwstr>
  </property>
  <property fmtid="{D5CDD505-2E9C-101B-9397-08002B2CF9AE}" pid="4" name="KSOSaveFontToCloudKey">
    <vt:lpwstr>500924187_cloud</vt:lpwstr>
  </property>
</Properties>
</file>