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涪陵综合保税区一期A区基础设施工程冷链仓储项目钢筋材料采购</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28"/>
          <w:highlight w:val="non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2021-03-012</w:t>
      </w:r>
    </w:p>
    <w:p>
      <w:pPr>
        <w:spacing w:line="360" w:lineRule="auto"/>
        <w:ind w:firstLine="1920" w:firstLineChars="600"/>
        <w:rPr>
          <w:rFonts w:hint="default" w:ascii="宋体" w:hAnsi="宋体" w:eastAsia="宋体" w:cs="宋体"/>
          <w:sz w:val="32"/>
          <w:highlight w:val="none"/>
          <w:u w:val="single"/>
          <w:lang w:val="en-US" w:eastAsia="zh-CN"/>
        </w:rPr>
      </w:pP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涪陵综合保税区一期A区基础设施工程冷链仓储项目</w:t>
      </w:r>
      <w:r>
        <w:rPr>
          <w:rFonts w:hint="eastAsia" w:ascii="宋体" w:hAnsi="宋体" w:cs="宋体"/>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hint="eastAsia" w:ascii="宋体" w:hAnsi="宋体" w:eastAsia="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eastAsia="zh-CN"/>
          <w14:textFill>
            <w14:solidFill>
              <w14:schemeClr w14:val="tx1"/>
            </w14:solidFill>
          </w14:textFill>
        </w:rPr>
        <w:t>综合型号钢筋1896.89t。</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bCs/>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lang w:eastAsia="zh-CN"/>
          <w14:textFill>
            <w14:solidFill>
              <w14:schemeClr w14:val="tx1"/>
            </w14:solidFill>
          </w14:textFill>
        </w:rPr>
        <w:t>按进度分批次供货至完工</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bCs/>
          <w:color w:val="000000" w:themeColor="text1"/>
          <w:sz w:val="28"/>
          <w:highlight w:val="none"/>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val="0"/>
        <w:spacing w:line="440" w:lineRule="atLeast"/>
        <w:ind w:firstLine="560" w:firstLineChars="200"/>
        <w:jc w:val="left"/>
        <w:textAlignment w:val="auto"/>
        <w:rPr>
          <w:rFonts w:hint="eastAsia" w:ascii="宋体" w:hAnsi="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涪陵综合保税区一期A区基础设施工程冷链仓储项目。</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jc w:val="left"/>
        <w:textAlignment w:val="auto"/>
        <w:rPr>
          <w:rFonts w:hint="eastAsia" w:ascii="宋体" w:hAnsi="宋体" w:cs="宋体"/>
          <w:bCs/>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2021年6月17日</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atLeast"/>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color w:val="auto"/>
          <w:sz w:val="28"/>
          <w:highlight w:val="none"/>
          <w:u w:val="single"/>
          <w:lang w:val="en-US" w:eastAsia="zh-CN"/>
        </w:rPr>
        <w:t>2021</w:t>
      </w:r>
      <w:r>
        <w:rPr>
          <w:rFonts w:hint="eastAsia" w:ascii="宋体" w:hAnsi="宋体" w:eastAsia="宋体" w:cs="宋体"/>
          <w:color w:val="auto"/>
          <w:sz w:val="28"/>
          <w:highlight w:val="none"/>
          <w:u w:val="single"/>
        </w:rPr>
        <w:t>年</w:t>
      </w:r>
      <w:r>
        <w:rPr>
          <w:rFonts w:hint="eastAsia" w:ascii="宋体" w:hAnsi="宋体" w:cs="宋体"/>
          <w:bCs/>
          <w:color w:val="000000" w:themeColor="text1"/>
          <w:sz w:val="28"/>
          <w:highlight w:val="none"/>
          <w:u w:val="single"/>
          <w:lang w:val="en-US" w:eastAsia="zh-CN"/>
          <w14:textFill>
            <w14:solidFill>
              <w14:schemeClr w14:val="tx1"/>
            </w14:solidFill>
          </w14:textFill>
        </w:rPr>
        <w:t>6月17</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5"/>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涪陵综合保税区一期A区基础设施工程冷链仓储项目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6"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综合型号钢筋1896.89t。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Theme="minorEastAsia" w:hAnsiTheme="minorEastAsia" w:eastAsiaTheme="minorEastAsia"/>
                <w:color w:val="auto"/>
                <w:szCs w:val="21"/>
                <w:highlight w:val="none"/>
                <w:lang w:eastAsia="zh-CN"/>
              </w:rPr>
              <w:t>共计1896.89</w:t>
            </w:r>
            <w:r>
              <w:rPr>
                <w:rFonts w:hint="eastAsia" w:asciiTheme="minorEastAsia" w:hAnsiTheme="minorEastAsia" w:eastAsiaTheme="minorEastAsia"/>
                <w:color w:val="auto"/>
                <w:szCs w:val="21"/>
                <w:highlight w:val="none"/>
                <w:lang w:val="en-US" w:eastAsia="zh-CN"/>
              </w:rPr>
              <w:t>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spacing w:line="240" w:lineRule="auto"/>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numPr>
                <w:ilvl w:val="0"/>
                <w:numId w:val="2"/>
              </w:numPr>
              <w:snapToGrid w:val="0"/>
              <w:spacing w:line="240" w:lineRule="auto"/>
              <w:ind w:left="0" w:leftChars="0" w:firstLine="0" w:firstLineChars="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营业执照经营范围包含金属材料或钢筋销售。</w:t>
            </w:r>
          </w:p>
          <w:p>
            <w:pPr>
              <w:numPr>
                <w:ilvl w:val="0"/>
                <w:numId w:val="2"/>
              </w:numPr>
              <w:snapToGrid w:val="0"/>
              <w:spacing w:line="240" w:lineRule="auto"/>
              <w:ind w:left="0" w:leftChars="0" w:firstLine="0" w:firstLineChars="0"/>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eastAsia="zh-CN"/>
              </w:rPr>
              <w:t>单位负责人为同一人或者存在控股、管理关系的不同单位不能同时参与投标。</w:t>
            </w:r>
            <w:r>
              <w:rPr>
                <w:rFonts w:hint="eastAsia" w:asciiTheme="minorEastAsia" w:hAnsiTheme="minorEastAsia" w:eastAsiaTheme="minorEastAsia"/>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w:t>
            </w:r>
            <w:r>
              <w:rPr>
                <w:rFonts w:hint="eastAsia" w:ascii="宋体" w:hAnsi="宋体" w:cs="宋体"/>
                <w:color w:val="000000" w:themeColor="text1"/>
                <w:szCs w:val="21"/>
                <w:highlight w:val="none"/>
                <w:lang w:eastAsia="zh-CN"/>
                <w14:textFill>
                  <w14:solidFill>
                    <w14:schemeClr w14:val="tx1"/>
                  </w14:solidFill>
                </w14:textFill>
              </w:rPr>
              <w:t>单价</w:t>
            </w:r>
            <w:r>
              <w:rPr>
                <w:rFonts w:hint="eastAsia" w:ascii="宋体" w:hAnsi="宋体" w:cs="宋体"/>
                <w:color w:val="000000" w:themeColor="text1"/>
                <w:szCs w:val="21"/>
                <w:highlight w:val="none"/>
                <w14:textFill>
                  <w14:solidFill>
                    <w14:schemeClr w14:val="tx1"/>
                  </w14:solidFill>
                </w14:textFill>
              </w:rPr>
              <w:t>限价（</w:t>
            </w:r>
            <w:r>
              <w:rPr>
                <w:rFonts w:hint="eastAsia" w:ascii="宋体" w:hAnsi="宋体" w:cs="宋体"/>
                <w:color w:val="000000" w:themeColor="text1"/>
                <w:szCs w:val="21"/>
                <w:highlight w:val="none"/>
                <w:lang w:eastAsia="zh-CN"/>
                <w14:textFill>
                  <w14:solidFill>
                    <w14:schemeClr w14:val="tx1"/>
                  </w14:solidFill>
                </w14:textFill>
              </w:rPr>
              <w:t>含税</w:t>
            </w:r>
            <w:r>
              <w:rPr>
                <w:rFonts w:hint="eastAsia" w:ascii="宋体" w:hAnsi="宋体" w:cs="宋体"/>
                <w:color w:val="000000" w:themeColor="text1"/>
                <w:szCs w:val="21"/>
                <w:highlight w:val="none"/>
                <w14:textFill>
                  <w14:solidFill>
                    <w14:schemeClr w14:val="tx1"/>
                  </w14:solidFill>
                </w14:textFill>
              </w:rPr>
              <w:t>）</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到货当日“我的钢铁网”（重庆市场建筑钢筋价格行情）网价+20元/吨，限价包含材料费、运费、吊装费。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按进度分批次供货</w:t>
            </w:r>
            <w:r>
              <w:rPr>
                <w:rFonts w:hint="eastAsia" w:ascii="宋体" w:hAnsi="宋体" w:eastAsia="宋体" w:cs="宋体"/>
                <w:color w:val="auto"/>
                <w:sz w:val="21"/>
                <w:szCs w:val="21"/>
                <w:highlight w:val="none"/>
                <w:lang w:eastAsia="zh-CN"/>
              </w:rPr>
              <w:t>至完工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钢筋到现场验收合格后，招采人按实际到场量过磅，双方于到货当日按到货当日实际到场验收合格的量进行对账，招采人在收到中选人开具的符合要求的全额增值税专用发票后，于货到后15天之内100%付清该次对账金额。如中选人已开具符合要求的发票，货到后15天内未付全款，按2元/吨/天对未付款部分计资占费，</w:t>
            </w:r>
            <w:r>
              <w:rPr>
                <w:rFonts w:hint="eastAsia" w:ascii="宋体" w:hAnsi="宋体" w:cs="宋体"/>
                <w:color w:val="000000" w:themeColor="text1"/>
                <w:szCs w:val="21"/>
                <w:highlight w:val="none"/>
                <w14:textFill>
                  <w14:solidFill>
                    <w14:schemeClr w14:val="tx1"/>
                  </w14:solidFill>
                </w14:textFill>
              </w:rPr>
              <w:t>如</w:t>
            </w:r>
            <w:r>
              <w:rPr>
                <w:rFonts w:hint="eastAsia" w:ascii="宋体" w:hAnsi="宋体" w:cs="宋体"/>
                <w:color w:val="000000" w:themeColor="text1"/>
                <w:szCs w:val="21"/>
                <w:highlight w:val="none"/>
                <w:lang w:eastAsia="zh-CN"/>
                <w14:textFill>
                  <w14:solidFill>
                    <w14:schemeClr w14:val="tx1"/>
                  </w14:solidFill>
                </w14:textFill>
              </w:rPr>
              <w:t>中选</w:t>
            </w:r>
            <w:r>
              <w:rPr>
                <w:rFonts w:hint="eastAsia" w:ascii="宋体" w:hAnsi="宋体" w:cs="宋体"/>
                <w:color w:val="000000" w:themeColor="text1"/>
                <w:szCs w:val="21"/>
                <w:highlight w:val="none"/>
                <w14:textFill>
                  <w14:solidFill>
                    <w14:schemeClr w14:val="tx1"/>
                  </w14:solidFill>
                </w14:textFill>
              </w:rPr>
              <w:t>人未按要求开具发票，导致</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人不能按时付款的，不计资占费。每次支付均为支付的货款金额，资占费在项目供货完毕办理结算后，按照先付货款本金最后支付资占费的方式计算，于结算办理完毕后三个月内支付。</w:t>
            </w:r>
            <w:r>
              <w:rPr>
                <w:rFonts w:hint="eastAsia" w:asciiTheme="minorEastAsia" w:hAnsiTheme="minorEastAsia" w:eastAsiaTheme="minorEastAsia"/>
                <w:szCs w:val="21"/>
                <w:lang w:val="en-US" w:eastAsia="zh-CN"/>
              </w:rPr>
              <w:t>货款采用银行转账、银行承兑汇票或E信通。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钢筋</w:t>
            </w:r>
            <w:r>
              <w:rPr>
                <w:rFonts w:hint="eastAsia" w:ascii="宋体" w:hAnsi="宋体" w:cs="宋体"/>
                <w:color w:val="000000" w:themeColor="text1"/>
                <w:szCs w:val="21"/>
                <w:highlight w:val="none"/>
                <w14:textFill>
                  <w14:solidFill>
                    <w14:schemeClr w14:val="tx1"/>
                  </w14:solidFill>
                </w14:textFill>
              </w:rPr>
              <w:t>价格按到货当日的“我的钢铁网”（重庆市场建筑</w:t>
            </w:r>
            <w:r>
              <w:rPr>
                <w:rFonts w:hint="eastAsia" w:ascii="宋体" w:hAnsi="宋体" w:cs="宋体"/>
                <w:color w:val="000000" w:themeColor="text1"/>
                <w:szCs w:val="21"/>
                <w:highlight w:val="none"/>
                <w:lang w:eastAsia="zh-CN"/>
                <w14:textFill>
                  <w14:solidFill>
                    <w14:schemeClr w14:val="tx1"/>
                  </w14:solidFill>
                </w14:textFill>
              </w:rPr>
              <w:t>钢筋</w:t>
            </w:r>
            <w:r>
              <w:rPr>
                <w:rFonts w:hint="eastAsia" w:ascii="宋体" w:hAnsi="宋体" w:cs="宋体"/>
                <w:color w:val="000000" w:themeColor="text1"/>
                <w:szCs w:val="21"/>
                <w:highlight w:val="none"/>
                <w14:textFill>
                  <w14:solidFill>
                    <w14:schemeClr w14:val="tx1"/>
                  </w14:solidFill>
                </w14:textFill>
              </w:rPr>
              <w:t>价格行情）同规格型号同品牌第一次网价为基准。若某规格型号没有网价时按双方协商认可为准。节假日期间到货按放假前一天第一次网价为准。周末没有网价的按周五第一次网价为准。在</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人发出材料计划通知后3</w:t>
            </w:r>
            <w:r>
              <w:rPr>
                <w:rFonts w:hint="eastAsia" w:ascii="宋体" w:hAnsi="宋体" w:cs="宋体"/>
                <w:color w:val="000000" w:themeColor="text1"/>
                <w:szCs w:val="21"/>
                <w:highlight w:val="none"/>
                <w:lang w:eastAsia="zh-CN"/>
                <w14:textFill>
                  <w14:solidFill>
                    <w14:schemeClr w14:val="tx1"/>
                  </w14:solidFill>
                </w14:textFill>
              </w:rPr>
              <w:t>个工作</w:t>
            </w:r>
            <w:r>
              <w:rPr>
                <w:rFonts w:hint="eastAsia" w:ascii="宋体" w:hAnsi="宋体" w:cs="宋体"/>
                <w:color w:val="000000" w:themeColor="text1"/>
                <w:szCs w:val="21"/>
                <w:highlight w:val="none"/>
                <w14:textFill>
                  <w14:solidFill>
                    <w14:schemeClr w14:val="tx1"/>
                  </w14:solidFill>
                </w14:textFill>
              </w:rPr>
              <w:t>日内</w:t>
            </w:r>
            <w:r>
              <w:rPr>
                <w:rFonts w:hint="eastAsia" w:ascii="宋体" w:hAnsi="宋体" w:cs="宋体"/>
                <w:color w:val="000000" w:themeColor="text1"/>
                <w:szCs w:val="21"/>
                <w:highlight w:val="none"/>
                <w:lang w:eastAsia="zh-CN"/>
                <w14:textFill>
                  <w14:solidFill>
                    <w14:schemeClr w14:val="tx1"/>
                  </w14:solidFill>
                </w14:textFill>
              </w:rPr>
              <w:t>中选</w:t>
            </w:r>
            <w:r>
              <w:rPr>
                <w:rFonts w:hint="eastAsia" w:ascii="宋体" w:hAnsi="宋体" w:cs="宋体"/>
                <w:color w:val="000000" w:themeColor="text1"/>
                <w:szCs w:val="21"/>
                <w:highlight w:val="none"/>
                <w14:textFill>
                  <w14:solidFill>
                    <w14:schemeClr w14:val="tx1"/>
                  </w14:solidFill>
                </w14:textFill>
              </w:rPr>
              <w:t>人需将钢筋送到询价人指定的工地。如3</w:t>
            </w:r>
            <w:r>
              <w:rPr>
                <w:rFonts w:hint="eastAsia" w:ascii="宋体" w:hAnsi="宋体" w:cs="宋体"/>
                <w:color w:val="000000" w:themeColor="text1"/>
                <w:szCs w:val="21"/>
                <w:highlight w:val="none"/>
                <w:lang w:eastAsia="zh-CN"/>
                <w14:textFill>
                  <w14:solidFill>
                    <w14:schemeClr w14:val="tx1"/>
                  </w14:solidFill>
                </w14:textFill>
              </w:rPr>
              <w:t>个工作</w:t>
            </w:r>
            <w:r>
              <w:rPr>
                <w:rFonts w:hint="eastAsia" w:ascii="宋体" w:hAnsi="宋体" w:cs="宋体"/>
                <w:color w:val="000000" w:themeColor="text1"/>
                <w:szCs w:val="21"/>
                <w:highlight w:val="none"/>
                <w14:textFill>
                  <w14:solidFill>
                    <w14:schemeClr w14:val="tx1"/>
                  </w14:solidFill>
                </w14:textFill>
              </w:rPr>
              <w:t>日内未到货，该批钢筋价格则按</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人材料计划通知后至到场之日内“我的钢铁网”（重庆市场建筑</w:t>
            </w:r>
            <w:r>
              <w:rPr>
                <w:rFonts w:hint="eastAsia" w:ascii="宋体" w:hAnsi="宋体" w:cs="宋体"/>
                <w:color w:val="000000" w:themeColor="text1"/>
                <w:szCs w:val="21"/>
                <w:highlight w:val="none"/>
                <w:lang w:eastAsia="zh-CN"/>
                <w14:textFill>
                  <w14:solidFill>
                    <w14:schemeClr w14:val="tx1"/>
                  </w14:solidFill>
                </w14:textFill>
              </w:rPr>
              <w:t>钢筋</w:t>
            </w:r>
            <w:r>
              <w:rPr>
                <w:rFonts w:hint="eastAsia" w:ascii="宋体" w:hAnsi="宋体" w:cs="宋体"/>
                <w:color w:val="000000" w:themeColor="text1"/>
                <w:szCs w:val="21"/>
                <w:highlight w:val="none"/>
                <w14:textFill>
                  <w14:solidFill>
                    <w14:schemeClr w14:val="tx1"/>
                  </w14:solidFill>
                </w14:textFill>
              </w:rPr>
              <w:t>价格行情）同规格型号同品牌最低价格为基准计价。超过6</w:t>
            </w:r>
            <w:r>
              <w:rPr>
                <w:rFonts w:hint="eastAsia" w:ascii="宋体" w:hAnsi="宋体" w:cs="宋体"/>
                <w:color w:val="000000" w:themeColor="text1"/>
                <w:szCs w:val="21"/>
                <w:highlight w:val="none"/>
                <w:lang w:eastAsia="zh-CN"/>
                <w14:textFill>
                  <w14:solidFill>
                    <w14:schemeClr w14:val="tx1"/>
                  </w14:solidFill>
                </w14:textFill>
              </w:rPr>
              <w:t>个工作日内</w:t>
            </w:r>
            <w:r>
              <w:rPr>
                <w:rFonts w:hint="eastAsia" w:ascii="宋体" w:hAnsi="宋体" w:cs="宋体"/>
                <w:color w:val="000000" w:themeColor="text1"/>
                <w:szCs w:val="21"/>
                <w:highlight w:val="none"/>
                <w14:textFill>
                  <w14:solidFill>
                    <w14:schemeClr w14:val="tx1"/>
                  </w14:solidFill>
                </w14:textFill>
              </w:rPr>
              <w:t>未到货视为不能交货，</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人此时有权在其他供应商处调货，同时</w:t>
            </w:r>
            <w:r>
              <w:rPr>
                <w:rFonts w:hint="eastAsia" w:ascii="宋体" w:hAnsi="宋体" w:cs="宋体"/>
                <w:color w:val="000000" w:themeColor="text1"/>
                <w:szCs w:val="21"/>
                <w:highlight w:val="none"/>
                <w:lang w:eastAsia="zh-CN"/>
                <w14:textFill>
                  <w14:solidFill>
                    <w14:schemeClr w14:val="tx1"/>
                  </w14:solidFill>
                </w14:textFill>
              </w:rPr>
              <w:t>中选</w:t>
            </w:r>
            <w:r>
              <w:rPr>
                <w:rFonts w:hint="eastAsia" w:ascii="宋体" w:hAnsi="宋体" w:cs="宋体"/>
                <w:color w:val="000000" w:themeColor="text1"/>
                <w:szCs w:val="21"/>
                <w:highlight w:val="none"/>
                <w14:textFill>
                  <w14:solidFill>
                    <w14:schemeClr w14:val="tx1"/>
                  </w14:solidFill>
                </w14:textFill>
              </w:rPr>
              <w:t>人应向</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人偿付不能交货部分货款的</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%的违约金。交货量以施工现场实际到场验收合格数量过磅计量，若双方对过磅重量产生争议，双方将该批钢筋送至双方认可的第三方复磅。若磅差在千分之三以内，则以</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方现场过磅重量为准；若磅差超过千分之三，则以第三方复磅的重量为准。复磅费用由磅不准的一方承担</w:t>
            </w:r>
            <w:r>
              <w:rPr>
                <w:rFonts w:hint="eastAsia" w:ascii="宋体" w:hAnsi="宋体" w:cs="宋体"/>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cs="宋体"/>
                <w:color w:val="auto"/>
                <w:sz w:val="21"/>
                <w:szCs w:val="21"/>
                <w:highlight w:val="none"/>
                <w:lang w:eastAsia="zh-CN"/>
              </w:rPr>
              <w:t>游经理</w:t>
            </w:r>
            <w:r>
              <w:rPr>
                <w:rFonts w:hint="eastAsia" w:ascii="宋体" w:hAnsi="宋体" w:cs="宋体"/>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18725760880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17</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18</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r>
              <w:rPr>
                <w:rFonts w:hint="eastAsia" w:ascii="宋体" w:hAnsi="宋体" w:cs="宋体"/>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w:t>
            </w:r>
            <w:bookmarkStart w:id="40" w:name="_GoBack"/>
            <w:bookmarkEnd w:id="40"/>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color w:val="000000" w:themeColor="text1"/>
                <w:highlight w:val="none"/>
                <w:u w:val="single"/>
                <w:lang w:val="en-US" w:eastAsia="zh-CN"/>
                <w14:textFill>
                  <w14:solidFill>
                    <w14:schemeClr w14:val="tx1"/>
                  </w14:solidFill>
                </w14:textFill>
              </w:rPr>
              <w:t xml:space="preserve">包含金属材料或钢筋销售 </w:t>
            </w:r>
            <w:r>
              <w:rPr>
                <w:rFonts w:hint="eastAsia" w:ascii="宋体" w:hAnsi="宋体" w:cs="宋体"/>
                <w:color w:val="000000" w:themeColor="text1"/>
                <w:highlight w:val="none"/>
                <w14:textFill>
                  <w14:solidFill>
                    <w14:schemeClr w14:val="tx1"/>
                  </w14:solidFill>
                </w14:textFill>
              </w:rPr>
              <w:t>。单位负责人为同一人或者存在控股、管理关系的不同单位不能同时参与投标</w:t>
            </w:r>
            <w:r>
              <w:rPr>
                <w:rFonts w:hint="eastAsia" w:ascii="宋体" w:hAnsi="宋体" w:cs="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71877701"/>
      <w:bookmarkStart w:id="1" w:name="_Toc123786822"/>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w:t>
      </w:r>
      <w:r>
        <w:rPr>
          <w:rFonts w:hint="eastAsia" w:ascii="Times New Roman" w:hAnsi="Times New Roman" w:cs="Times New Roman"/>
          <w:color w:val="auto"/>
          <w:sz w:val="28"/>
          <w:szCs w:val="28"/>
          <w:highlight w:val="none"/>
          <w:lang w:eastAsia="zh-CN"/>
        </w:rPr>
        <w:t>风控（合规）部</w:t>
      </w:r>
      <w:r>
        <w:rPr>
          <w:rFonts w:hint="eastAsia" w:ascii="Times New Roman" w:hAnsi="Times New Roman" w:eastAsia="宋体" w:cs="Times New Roman"/>
          <w:color w:val="auto"/>
          <w:sz w:val="28"/>
          <w:szCs w:val="28"/>
          <w:highlight w:val="none"/>
        </w:rPr>
        <w:t>、法律事务部、分公司（项目部）的相关人员参与组成，成员人数为五人及以上单数。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23257"/>
      <w:bookmarkEnd w:id="5"/>
      <w:bookmarkStart w:id="6" w:name="_Hlt42935964"/>
      <w:bookmarkEnd w:id="6"/>
      <w:bookmarkStart w:id="7" w:name="_Toc454701405"/>
      <w:bookmarkStart w:id="8" w:name="_Toc480020285"/>
      <w:bookmarkStart w:id="9" w:name="_Toc467236768"/>
      <w:bookmarkStart w:id="10" w:name="_Toc468157564"/>
      <w:bookmarkStart w:id="11" w:name="_Toc6397150"/>
      <w:bookmarkStart w:id="12" w:name="_Toc480021081"/>
      <w:bookmarkStart w:id="13" w:name="_Toc467987851"/>
      <w:bookmarkStart w:id="14" w:name="_Toc491658679"/>
      <w:bookmarkStart w:id="15" w:name="_Toc90779595"/>
      <w:bookmarkStart w:id="16" w:name="_Toc468606057"/>
      <w:bookmarkStart w:id="17" w:name="_Toc65998015"/>
      <w:bookmarkStart w:id="18" w:name="_Toc123786880"/>
      <w:bookmarkStart w:id="19" w:name="_Toc6727971"/>
      <w:bookmarkStart w:id="20" w:name="_Toc458262638"/>
      <w:bookmarkStart w:id="21" w:name="_Toc500861026"/>
      <w:bookmarkStart w:id="22" w:name="_Toc480010736"/>
      <w:bookmarkStart w:id="23" w:name="_Toc479991610"/>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50864444"/>
      <w:bookmarkStart w:id="25" w:name="_Toc123786890"/>
      <w:bookmarkStart w:id="26" w:name="_Toc91392962"/>
      <w:bookmarkStart w:id="27" w:name="_Toc35342046"/>
    </w:p>
    <w:p>
      <w:pPr>
        <w:numPr>
          <w:ilvl w:val="0"/>
          <w:numId w:val="3"/>
        </w:numPr>
        <w:snapToGrid w:val="0"/>
        <w:spacing w:line="360" w:lineRule="auto"/>
        <w:jc w:val="center"/>
        <w:outlineLvl w:val="3"/>
        <w:rPr>
          <w:rFonts w:hint="eastAsia" w:ascii="宋体" w:hAnsi="宋体" w:cs="宋体"/>
          <w:b/>
          <w:sz w:val="30"/>
          <w:highlight w:val="none"/>
        </w:rPr>
      </w:pP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w:t>
      </w:r>
      <w:r>
        <w:rPr>
          <w:rFonts w:hint="eastAsia" w:ascii="Times New Roman" w:hAnsi="Times New Roman" w:eastAsia="仿宋" w:cs="Times New Roman"/>
          <w:color w:val="000000"/>
          <w:kern w:val="0"/>
          <w:sz w:val="28"/>
          <w:szCs w:val="28"/>
          <w:lang w:eastAsia="zh-CN"/>
        </w:rPr>
        <w:t>含税</w:t>
      </w:r>
      <w:r>
        <w:rPr>
          <w:rFonts w:hint="eastAsia" w:ascii="Times New Roman" w:hAnsi="Times New Roman" w:eastAsia="仿宋" w:cs="Times New Roman"/>
          <w:color w:val="000000"/>
          <w:kern w:val="0"/>
          <w:sz w:val="28"/>
          <w:szCs w:val="28"/>
        </w:rPr>
        <w:t>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__________________________________________________________</w:t>
      </w:r>
      <w:r>
        <w:rPr>
          <w:rFonts w:hint="eastAsia" w:ascii="Times New Roman" w:hAnsi="Times New Roman" w:eastAsia="仿宋" w:cs="Times New Roman"/>
          <w:kern w:val="0"/>
          <w:sz w:val="28"/>
          <w:szCs w:val="28"/>
        </w:rPr>
        <w:t>。</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 xml:space="preserve"> 乙方承诺、保证并同意：</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（2）国际组织的领导、官员和代表；</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（3）政府机构候选人，政党领导、员工和代表，王室成员；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（4）国有或国家控股公司或实体的官员和员工；</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 xml:space="preserve">（5）上述人员的近亲属或紧密关系人。 </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.4 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Times New Roman" w:hAnsi="Times New Roman" w:eastAsia="方正仿宋_GBK" w:cs="方正仿宋_GBK"/>
          <w:color w:val="000000"/>
          <w:sz w:val="30"/>
          <w:szCs w:val="32"/>
          <w:lang w:val="en-US" w:eastAsia="zh-CN"/>
        </w:rPr>
        <w:sectPr>
          <w:footerReference r:id="rId3" w:type="default"/>
          <w:pgSz w:w="11906" w:h="16838"/>
          <w:pgMar w:top="1417" w:right="1800" w:bottom="1417" w:left="1800"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5"/>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p>
    <w:p>
      <w:pPr>
        <w:numPr>
          <w:ilvl w:val="0"/>
          <w:numId w:val="0"/>
        </w:numPr>
        <w:adjustRightInd w:val="0"/>
        <w:snapToGrid w:val="0"/>
        <w:spacing w:before="100" w:beforeAutospacing="1" w:after="100" w:afterAutospacing="1" w:line="540" w:lineRule="exact"/>
        <w:rPr>
          <w:rFonts w:ascii="仿宋" w:hAnsi="仿宋" w:eastAsia="仿宋" w:cs="宋体"/>
          <w:kern w:val="0"/>
          <w:sz w:val="28"/>
          <w:szCs w:val="28"/>
        </w:rPr>
        <w:sectPr>
          <w:pgSz w:w="16838" w:h="11906" w:orient="landscape"/>
          <w:pgMar w:top="1800" w:right="1417" w:bottom="1800" w:left="1417" w:header="851" w:footer="992" w:gutter="0"/>
          <w:cols w:space="0" w:num="1"/>
          <w:rtlGutter w:val="0"/>
          <w:docGrid w:type="lines" w:linePitch="312" w:charSpace="0"/>
        </w:sectPr>
      </w:pPr>
    </w:p>
    <w:p>
      <w:pPr>
        <w:numPr>
          <w:ilvl w:val="0"/>
          <w:numId w:val="0"/>
        </w:numPr>
        <w:snapToGrid w:val="0"/>
        <w:spacing w:line="360" w:lineRule="auto"/>
        <w:jc w:val="both"/>
        <w:outlineLvl w:val="3"/>
        <w:rPr>
          <w:rFonts w:hint="eastAsia" w:ascii="宋体" w:hAnsi="宋体" w:cs="宋体"/>
          <w:b/>
          <w:sz w:val="30"/>
          <w:highlight w:val="none"/>
        </w:rPr>
      </w:pPr>
    </w:p>
    <w:bookmarkEnd w:id="24"/>
    <w:bookmarkEnd w:id="25"/>
    <w:bookmarkEnd w:id="26"/>
    <w:bookmarkEnd w:id="27"/>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涪陵综合保税区一期A区基础设施工程冷链仓储项目钢筋材料采购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ascii="Calibri" w:hAnsi="Calibri" w:eastAsia="宋体" w:cs="宋体"/>
          <w:b/>
          <w:color w:val="auto"/>
          <w:sz w:val="32"/>
          <w:szCs w:val="32"/>
          <w:highlight w:val="non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eastAsia="宋体" w:cs="宋体"/>
          <w:b/>
          <w:color w:val="auto"/>
          <w:sz w:val="32"/>
          <w:szCs w:val="32"/>
          <w:highlight w:val="none"/>
          <w:lang w:val="en-US" w:eastAsia="zh-CN"/>
        </w:rPr>
        <w:t xml:space="preserve">2021-03-012  </w:t>
      </w: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我方已仔细研究了</w:t>
      </w:r>
      <w:r>
        <w:rPr>
          <w:rFonts w:hint="eastAsia" w:ascii="宋体" w:hAnsi="宋体" w:eastAsia="宋体" w:cs="宋体"/>
          <w:sz w:val="28"/>
          <w:szCs w:val="28"/>
          <w:highlight w:val="none"/>
          <w:u w:val="single"/>
        </w:rPr>
        <w:tab/>
      </w:r>
      <w:r>
        <w:rPr>
          <w:rFonts w:hint="eastAsia" w:ascii="宋体" w:hAnsi="宋体" w:eastAsia="宋体" w:cs="宋体"/>
          <w:color w:val="auto"/>
          <w:sz w:val="28"/>
          <w:szCs w:val="28"/>
          <w:highlight w:val="none"/>
          <w:u w:val="single"/>
          <w:lang w:val="en-US" w:eastAsia="zh-CN"/>
        </w:rPr>
        <w:t>涪陵综合保税区一期A区基础设施工程冷链仓储项目钢筋材料采购</w:t>
      </w:r>
      <w:r>
        <w:rPr>
          <w:rFonts w:hint="eastAsia" w:ascii="宋体" w:hAnsi="宋体" w:eastAsia="宋体" w:cs="宋体"/>
          <w:sz w:val="28"/>
          <w:szCs w:val="28"/>
          <w:highlight w:val="none"/>
        </w:rPr>
        <w:t>（项目名称）招采文件的全部内容，</w:t>
      </w:r>
      <w:r>
        <w:rPr>
          <w:rFonts w:hint="eastAsia" w:ascii="宋体" w:hAnsi="宋体" w:eastAsia="宋体" w:cs="宋体"/>
          <w:color w:val="auto"/>
          <w:sz w:val="28"/>
          <w:szCs w:val="28"/>
          <w:highlight w:val="none"/>
        </w:rPr>
        <w:t>愿意以</w:t>
      </w:r>
      <w:r>
        <w:rPr>
          <w:rFonts w:hint="eastAsia" w:ascii="宋体" w:hAnsi="宋体" w:eastAsia="宋体" w:cs="宋体"/>
          <w:color w:val="auto"/>
          <w:sz w:val="28"/>
          <w:szCs w:val="28"/>
          <w:highlight w:val="none"/>
          <w:lang w:val="en-US"/>
        </w:rPr>
        <w:t>人民币</w:t>
      </w:r>
      <w:r>
        <w:rPr>
          <w:rFonts w:hint="eastAsia" w:ascii="宋体" w:hAnsi="宋体" w:eastAsia="宋体" w:cs="宋体"/>
          <w:color w:val="auto"/>
          <w:sz w:val="28"/>
          <w:szCs w:val="28"/>
          <w:highlight w:val="none"/>
          <w:lang w:val="en-US" w:eastAsia="zh-CN"/>
        </w:rPr>
        <w:t>（大写）到货当日</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“我的钢铁网”（重庆市场建筑钢筋价格行情）网价+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元</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/吨</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的投标</w:t>
      </w:r>
      <w:r>
        <w:rPr>
          <w:rFonts w:hint="eastAsia" w:ascii="宋体" w:hAnsi="宋体" w:eastAsia="宋体" w:cs="宋体"/>
          <w:color w:val="auto"/>
          <w:sz w:val="28"/>
          <w:szCs w:val="28"/>
          <w:highlight w:val="none"/>
          <w:lang w:eastAsia="zh-CN"/>
        </w:rPr>
        <w:t>单价报价</w:t>
      </w:r>
      <w:r>
        <w:rPr>
          <w:rFonts w:hint="eastAsia" w:ascii="宋体" w:hAnsi="宋体" w:eastAsia="宋体" w:cs="宋体"/>
          <w:color w:val="auto"/>
          <w:sz w:val="28"/>
          <w:szCs w:val="28"/>
          <w:highlight w:val="none"/>
        </w:rPr>
        <w:t>参与投标</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此报价包含招采范围内的所有工</w:t>
      </w:r>
      <w:r>
        <w:rPr>
          <w:rFonts w:hint="eastAsia" w:ascii="宋体" w:hAnsi="宋体" w:eastAsia="宋体" w:cs="宋体"/>
          <w:color w:val="auto"/>
          <w:sz w:val="28"/>
          <w:szCs w:val="28"/>
          <w:highlight w:val="none"/>
          <w:lang w:eastAsia="zh-CN"/>
        </w:rPr>
        <w:t>作</w:t>
      </w:r>
      <w:r>
        <w:rPr>
          <w:rFonts w:hint="eastAsia" w:ascii="宋体" w:hAnsi="宋体" w:eastAsia="宋体" w:cs="宋体"/>
          <w:color w:val="auto"/>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keepNext w:val="0"/>
        <w:keepLines w:val="0"/>
        <w:pageBreakBefore w:val="0"/>
        <w:widowControl w:val="0"/>
        <w:kinsoku/>
        <w:wordWrap/>
        <w:overflowPunct/>
        <w:topLinePunct w:val="0"/>
        <w:autoSpaceDE/>
        <w:autoSpaceDN/>
        <w:bidi w:val="0"/>
        <w:adjustRightInd/>
        <w:snapToGrid/>
        <w:spacing w:line="520" w:lineRule="exact"/>
        <w:ind w:left="2100" w:leftChars="1000"/>
        <w:jc w:val="left"/>
        <w:textAlignment w:val="auto"/>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传真：</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26066260"/>
      <w:bookmarkStart w:id="31" w:name="_Toc491658680"/>
      <w:bookmarkStart w:id="32" w:name="_Toc65998016"/>
      <w:bookmarkStart w:id="33" w:name="_Toc6727972"/>
      <w:bookmarkStart w:id="34" w:name="_Toc500861027"/>
      <w:bookmarkStart w:id="35" w:name="_Toc90779596"/>
      <w:bookmarkStart w:id="36" w:name="_Toc6397151"/>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涪陵综合保税区一期A区基础设施工程冷链仓储项目钢筋材料采购</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szCs w:val="28"/>
          <w:highlight w:val="none"/>
          <w:lang w:val="en-US" w:eastAsia="zh-CN"/>
        </w:rPr>
        <w:t>2021-03-012</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涪陵综合保税区一期A区基础设施工程冷链仓储项目钢筋材料采购</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w:t>
      </w:r>
      <w:r>
        <w:rPr>
          <w:rFonts w:hint="eastAsia" w:ascii="宋体" w:hAnsi="宋体" w:cs="宋体"/>
          <w:kern w:val="0"/>
          <w:sz w:val="28"/>
          <w:szCs w:val="28"/>
          <w:highlight w:val="none"/>
          <w:lang w:val="en-US" w:eastAsia="zh-CN"/>
        </w:rPr>
        <w:t>2021-03-012</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59264;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DIwqtoAAAAKAQAADwAAAAAAAAABACAAAAAiAAAAZHJzL2Rvd25yZXYu&#10;eG1sUEsBAhQAFAAAAAgAh07iQKIY23T5AQAAOwQAAA4AAAAAAAAAAQAgAAAAKQ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w:t>
      </w:r>
      <w:r>
        <w:rPr>
          <w:rFonts w:hint="eastAsia" w:ascii="宋体" w:hAnsi="宋体" w:cs="宋体"/>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kern w:val="0"/>
          <w:sz w:val="28"/>
          <w:szCs w:val="28"/>
          <w:highlight w:val="none"/>
        </w:rPr>
        <w:t>（签字）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widowControl/>
        <w:jc w:val="left"/>
        <w:rPr>
          <w:rFonts w:ascii="宋体" w:hAnsi="宋体" w:cs="宋体"/>
          <w:b/>
          <w:sz w:val="28"/>
          <w:szCs w:val="28"/>
          <w:highlight w:val="none"/>
        </w:rPr>
      </w:pPr>
      <w:r>
        <w:rPr>
          <w:rFonts w:hint="eastAsia" w:ascii="宋体" w:hAnsi="宋体"/>
          <w:b/>
          <w:sz w:val="28"/>
          <w:szCs w:val="28"/>
          <w:highlight w:val="none"/>
        </w:rPr>
        <w:br w:type="page"/>
      </w:r>
    </w:p>
    <w:bookmarkEnd w:id="37"/>
    <w:p>
      <w:pPr>
        <w:widowControl/>
        <w:numPr>
          <w:ilvl w:val="0"/>
          <w:numId w:val="5"/>
        </w:numPr>
        <w:jc w:val="center"/>
        <w:outlineLvl w:val="4"/>
        <w:rPr>
          <w:rFonts w:hint="eastAsia" w:ascii="宋体" w:hAnsi="宋体" w:cs="宋体"/>
          <w:b/>
          <w:sz w:val="28"/>
          <w:szCs w:val="28"/>
          <w:highlight w:val="none"/>
        </w:rPr>
      </w:pPr>
      <w:bookmarkStart w:id="39" w:name="_Toc123786886"/>
      <w:r>
        <w:rPr>
          <w:rFonts w:hint="eastAsia" w:ascii="宋体" w:hAnsi="宋体" w:cs="宋体"/>
          <w:b/>
          <w:sz w:val="28"/>
          <w:szCs w:val="28"/>
          <w:highlight w:val="none"/>
        </w:rPr>
        <w:t>投标报价表（材料采购）</w:t>
      </w:r>
    </w:p>
    <w:tbl>
      <w:tblPr>
        <w:tblStyle w:val="5"/>
        <w:tblpPr w:leftFromText="180" w:rightFromText="180" w:vertAnchor="text" w:horzAnchor="page" w:tblpX="654" w:tblpY="645"/>
        <w:tblOverlap w:val="never"/>
        <w:tblW w:w="10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06"/>
        <w:gridCol w:w="942"/>
        <w:gridCol w:w="1237"/>
        <w:gridCol w:w="655"/>
        <w:gridCol w:w="726"/>
        <w:gridCol w:w="987"/>
        <w:gridCol w:w="1607"/>
        <w:gridCol w:w="1019"/>
        <w:gridCol w:w="1420"/>
        <w:gridCol w:w="86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3" w:hRule="atLeast"/>
        </w:trPr>
        <w:tc>
          <w:tcPr>
            <w:tcW w:w="306"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94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23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品牌</w:t>
            </w:r>
          </w:p>
        </w:tc>
        <w:tc>
          <w:tcPr>
            <w:tcW w:w="65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726"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单位</w:t>
            </w:r>
          </w:p>
        </w:tc>
        <w:tc>
          <w:tcPr>
            <w:tcW w:w="98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暂定</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2626"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限价</w:t>
            </w:r>
            <w:r>
              <w:rPr>
                <w:rStyle w:val="8"/>
                <w:rFonts w:hint="eastAsia" w:ascii="宋体" w:hAnsi="宋体" w:eastAsia="宋体" w:cs="宋体"/>
                <w:sz w:val="24"/>
                <w:szCs w:val="24"/>
                <w:lang w:val="en-US" w:eastAsia="zh-CN" w:bidi="ar"/>
              </w:rPr>
              <w:t>（</w:t>
            </w:r>
            <w:r>
              <w:rPr>
                <w:rStyle w:val="8"/>
                <w:rFonts w:hint="eastAsia" w:ascii="宋体" w:hAnsi="宋体" w:cs="宋体"/>
                <w:sz w:val="24"/>
                <w:szCs w:val="24"/>
                <w:lang w:val="en-US" w:eastAsia="zh-CN" w:bidi="ar"/>
              </w:rPr>
              <w:t>含税</w:t>
            </w:r>
            <w:r>
              <w:rPr>
                <w:rStyle w:val="8"/>
                <w:rFonts w:hint="eastAsia" w:ascii="宋体" w:hAnsi="宋体" w:eastAsia="宋体" w:cs="宋体"/>
                <w:sz w:val="24"/>
                <w:szCs w:val="24"/>
                <w:lang w:val="en-US" w:eastAsia="zh-CN" w:bidi="ar"/>
              </w:rPr>
              <w:t>）</w:t>
            </w:r>
          </w:p>
        </w:tc>
        <w:tc>
          <w:tcPr>
            <w:tcW w:w="228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w:t>
            </w:r>
            <w:r>
              <w:rPr>
                <w:rStyle w:val="8"/>
                <w:rFonts w:hint="eastAsia" w:ascii="宋体" w:hAnsi="宋体" w:eastAsia="宋体" w:cs="宋体"/>
                <w:sz w:val="24"/>
                <w:szCs w:val="24"/>
                <w:lang w:val="en-US" w:eastAsia="zh-CN" w:bidi="ar"/>
              </w:rPr>
              <w:t>（</w:t>
            </w:r>
            <w:r>
              <w:rPr>
                <w:rStyle w:val="8"/>
                <w:rFonts w:hint="eastAsia" w:ascii="宋体" w:hAnsi="宋体" w:cs="宋体"/>
                <w:sz w:val="24"/>
                <w:szCs w:val="24"/>
                <w:lang w:val="en-US" w:eastAsia="zh-CN" w:bidi="ar"/>
              </w:rPr>
              <w:t>含税</w:t>
            </w:r>
            <w:r>
              <w:rPr>
                <w:rStyle w:val="8"/>
                <w:rFonts w:hint="eastAsia" w:ascii="宋体" w:hAnsi="宋体" w:eastAsia="宋体" w:cs="宋体"/>
                <w:sz w:val="24"/>
                <w:szCs w:val="24"/>
                <w:lang w:val="en-US" w:eastAsia="zh-CN" w:bidi="ar"/>
              </w:rPr>
              <w:t>）</w:t>
            </w:r>
          </w:p>
        </w:tc>
        <w:tc>
          <w:tcPr>
            <w:tcW w:w="91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306"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5"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8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01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1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8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912"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atLeast"/>
        </w:trPr>
        <w:tc>
          <w:tcPr>
            <w:tcW w:w="30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i w:val="0"/>
                <w:color w:val="auto"/>
                <w:kern w:val="0"/>
                <w:sz w:val="20"/>
                <w:szCs w:val="20"/>
                <w:highlight w:val="none"/>
                <w:u w:val="none"/>
                <w:lang w:val="en-US" w:eastAsia="zh-CN" w:bidi="ar"/>
              </w:rPr>
              <w:t>1</w:t>
            </w:r>
          </w:p>
        </w:tc>
        <w:tc>
          <w:tcPr>
            <w:tcW w:w="942"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钢筋</w:t>
            </w:r>
          </w:p>
        </w:tc>
        <w:tc>
          <w:tcPr>
            <w:tcW w:w="123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“我的钢铁网”上可查</w:t>
            </w:r>
          </w:p>
        </w:tc>
        <w:tc>
          <w:tcPr>
            <w:tcW w:w="6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综合</w:t>
            </w:r>
          </w:p>
        </w:tc>
        <w:tc>
          <w:tcPr>
            <w:tcW w:w="72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t</w:t>
            </w:r>
          </w:p>
        </w:tc>
        <w:tc>
          <w:tcPr>
            <w:tcW w:w="9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1896.89</w:t>
            </w:r>
          </w:p>
        </w:tc>
        <w:tc>
          <w:tcPr>
            <w:tcW w:w="16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cs="Times New Roman"/>
                <w:color w:val="auto"/>
                <w:sz w:val="24"/>
                <w:highlight w:val="none"/>
                <w:lang w:val="en-US" w:eastAsia="zh-CN"/>
              </w:rPr>
              <w:t>到货当日“我的钢铁网”（重庆市场建筑钢筋价格行情）网价+20元/吨</w:t>
            </w:r>
          </w:p>
        </w:tc>
        <w:tc>
          <w:tcPr>
            <w:tcW w:w="101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cs="Times New Roman"/>
                <w:color w:val="auto"/>
                <w:sz w:val="24"/>
                <w:highlight w:val="none"/>
                <w:lang w:val="en-US" w:eastAsia="zh-CN"/>
              </w:rPr>
              <w:t>/</w:t>
            </w:r>
          </w:p>
        </w:tc>
        <w:tc>
          <w:tcPr>
            <w:tcW w:w="1420" w:type="dxa"/>
            <w:shd w:val="clear" w:color="auto" w:fill="auto"/>
            <w:tcMar>
              <w:top w:w="15" w:type="dxa"/>
              <w:left w:w="15" w:type="dxa"/>
              <w:right w:w="15" w:type="dxa"/>
            </w:tcMar>
            <w:vAlign w:val="top"/>
          </w:tcPr>
          <w:p>
            <w:pPr>
              <w:spacing w:line="240" w:lineRule="auto"/>
              <w:jc w:val="center"/>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cs="Times New Roman"/>
                <w:color w:val="auto"/>
                <w:sz w:val="24"/>
                <w:highlight w:val="none"/>
                <w:lang w:val="en-US" w:eastAsia="zh-CN"/>
              </w:rPr>
              <w:t>到货当日“我的钢铁网”（重庆市场建筑钢筋价格行情）</w:t>
            </w:r>
            <w:r>
              <w:rPr>
                <w:rFonts w:hint="eastAsia" w:ascii="Times New Roman" w:hAnsi="Times New Roman" w:cs="Times New Roman"/>
                <w:color w:val="auto"/>
                <w:sz w:val="24"/>
                <w:highlight w:val="none"/>
              </w:rPr>
              <w:t>网价+</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rPr>
              <w:t>.00元</w:t>
            </w:r>
            <w:r>
              <w:rPr>
                <w:rFonts w:hint="eastAsia" w:ascii="Times New Roman" w:hAnsi="Times New Roman" w:cs="Times New Roman"/>
                <w:color w:val="auto"/>
                <w:sz w:val="24"/>
                <w:highlight w:val="none"/>
                <w:lang w:val="en-US" w:eastAsia="zh-CN"/>
              </w:rPr>
              <w:t>/吨</w:t>
            </w:r>
          </w:p>
        </w:tc>
        <w:tc>
          <w:tcPr>
            <w:tcW w:w="865"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w:t>
            </w:r>
          </w:p>
        </w:tc>
        <w:tc>
          <w:tcPr>
            <w:tcW w:w="912"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4853"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2626"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auto"/>
                <w:kern w:val="0"/>
                <w:sz w:val="18"/>
                <w:szCs w:val="18"/>
                <w:lang w:val="en-US" w:eastAsia="zh-CN"/>
              </w:rPr>
              <w:t>/</w:t>
            </w:r>
            <w:r>
              <w:rPr>
                <w:rFonts w:hint="eastAsia" w:ascii="宋体" w:hAnsi="宋体" w:eastAsia="宋体" w:cs="宋体"/>
                <w:color w:val="auto"/>
                <w:kern w:val="0"/>
                <w:sz w:val="18"/>
                <w:szCs w:val="18"/>
                <w:lang w:val="en-US" w:eastAsia="zh-CN"/>
              </w:rPr>
              <w:tab/>
            </w:r>
          </w:p>
        </w:tc>
        <w:tc>
          <w:tcPr>
            <w:tcW w:w="2285" w:type="dxa"/>
            <w:gridSpan w:val="2"/>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w:t>
            </w:r>
          </w:p>
        </w:tc>
        <w:tc>
          <w:tcPr>
            <w:tcW w:w="912"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rPr>
          <w:rFonts w:ascii="宋体" w:hAnsi="宋体" w:cs="宋体"/>
          <w:sz w:val="28"/>
          <w:szCs w:val="28"/>
          <w:highlight w:val="none"/>
        </w:rPr>
      </w:pPr>
    </w:p>
    <w:p>
      <w:pPr>
        <w:rPr>
          <w:rFonts w:hint="eastAsia" w:ascii="宋体" w:hAnsi="宋体" w:eastAsia="宋体" w:cs="宋体"/>
          <w:sz w:val="28"/>
          <w:szCs w:val="28"/>
          <w:highlight w:val="none"/>
          <w:lang w:eastAsia="zh-CN"/>
        </w:rPr>
      </w:pPr>
      <w:r>
        <w:rPr>
          <w:rFonts w:hint="eastAsia" w:ascii="宋体" w:hAnsi="宋体" w:cs="宋体"/>
          <w:b/>
          <w:sz w:val="28"/>
          <w:szCs w:val="28"/>
          <w:highlight w:val="none"/>
          <w:lang w:val="en-US" w:eastAsia="zh-CN"/>
        </w:rPr>
        <w:t>注：</w:t>
      </w:r>
      <w:r>
        <w:rPr>
          <w:rFonts w:hint="eastAsia" w:ascii="宋体" w:hAnsi="宋体" w:cs="宋体"/>
          <w:sz w:val="28"/>
          <w:szCs w:val="28"/>
          <w:highlight w:val="none"/>
          <w:lang w:eastAsia="zh-CN"/>
        </w:rPr>
        <w:t>报</w:t>
      </w:r>
      <w:r>
        <w:rPr>
          <w:rFonts w:hint="eastAsia" w:ascii="宋体" w:hAnsi="宋体" w:cs="宋体"/>
          <w:sz w:val="28"/>
          <w:szCs w:val="28"/>
          <w:highlight w:val="none"/>
        </w:rPr>
        <w:t>价包含</w:t>
      </w:r>
      <w:r>
        <w:rPr>
          <w:rFonts w:hint="eastAsia" w:ascii="宋体" w:hAnsi="宋体" w:cs="宋体"/>
          <w:sz w:val="28"/>
          <w:szCs w:val="28"/>
          <w:highlight w:val="none"/>
          <w:lang w:eastAsia="zh-CN"/>
        </w:rPr>
        <w:t>材料费、运费、吊装费。</w:t>
      </w: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p>
    <w:p>
      <w:pPr>
        <w:ind w:left="3150" w:leftChars="1500"/>
        <w:rPr>
          <w:rFonts w:hint="eastAsia" w:ascii="Times New Roman" w:hAnsi="Times New Roman" w:cs="宋体"/>
          <w:sz w:val="28"/>
          <w:szCs w:val="28"/>
          <w:highlight w:val="none"/>
        </w:rPr>
      </w:pP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spacing w:line="560" w:lineRule="exact"/>
        <w:jc w:val="center"/>
        <w:rPr>
          <w:rFonts w:hint="eastAsia" w:ascii="宋体" w:hAnsi="宋体" w:cs="宋体"/>
          <w:b/>
          <w:color w:val="auto"/>
          <w:sz w:val="44"/>
          <w:szCs w:val="44"/>
          <w:highlight w:val="none"/>
          <w:lang w:val="en-US" w:eastAsia="zh-CN"/>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涪陵综合保税区一期A区基础设施工程冷链仓储项目钢筋材料采购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rFonts w:hint="eastAsia" w:ascii="Calibri" w:hAnsi="Calibri" w:eastAsia="宋体" w:cs="宋体"/>
          <w:b/>
          <w:color w:val="auto"/>
          <w:sz w:val="32"/>
          <w:szCs w:val="32"/>
          <w:highlight w:val="non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eastAsia="宋体" w:cs="宋体"/>
          <w:b/>
          <w:color w:val="auto"/>
          <w:sz w:val="32"/>
          <w:szCs w:val="32"/>
          <w:highlight w:val="none"/>
          <w:lang w:val="en-US" w:eastAsia="zh-CN"/>
        </w:rPr>
        <w:t>2021-03-012</w:t>
      </w:r>
    </w:p>
    <w:p>
      <w:pPr>
        <w:keepNext w:val="0"/>
        <w:keepLines w:val="0"/>
        <w:widowControl/>
        <w:suppressLineNumbers w:val="0"/>
        <w:jc w:val="both"/>
        <w:rPr>
          <w:rFonts w:hint="eastAsia" w:cs="宋体"/>
          <w:b/>
          <w:color w:val="auto"/>
          <w:sz w:val="32"/>
          <w:szCs w:val="32"/>
          <w:highlight w:val="none"/>
          <w:lang w:val="en-US" w:eastAsia="zh-CN"/>
        </w:rPr>
      </w:pPr>
      <w:r>
        <w:rPr>
          <w:rFonts w:hint="eastAsia" w:cs="宋体"/>
          <w:b/>
          <w:color w:val="auto"/>
          <w:sz w:val="32"/>
          <w:szCs w:val="32"/>
          <w:highlight w:val="non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p/>
    <w:sectPr>
      <w:footerReference r:id="rId4" w:type="default"/>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C7DDD"/>
    <w:multiLevelType w:val="singleLevel"/>
    <w:tmpl w:val="C0BC7DDD"/>
    <w:lvl w:ilvl="0" w:tentative="0">
      <w:start w:val="5"/>
      <w:numFmt w:val="chineseCounting"/>
      <w:suff w:val="space"/>
      <w:lvlText w:val="第%1部分"/>
      <w:lvlJc w:val="left"/>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abstractNum w:abstractNumId="4">
    <w:nsid w:val="5D5F8FCA"/>
    <w:multiLevelType w:val="singleLevel"/>
    <w:tmpl w:val="5D5F8FCA"/>
    <w:lvl w:ilvl="0" w:tentative="0">
      <w:start w:val="4"/>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87CF1"/>
    <w:rsid w:val="03D27412"/>
    <w:rsid w:val="052B1621"/>
    <w:rsid w:val="05610E0F"/>
    <w:rsid w:val="05891B86"/>
    <w:rsid w:val="07B70B03"/>
    <w:rsid w:val="087A0E41"/>
    <w:rsid w:val="090A52C8"/>
    <w:rsid w:val="09E86A2F"/>
    <w:rsid w:val="0A3D65C2"/>
    <w:rsid w:val="0A5E3CCC"/>
    <w:rsid w:val="0ACB0080"/>
    <w:rsid w:val="0C165E84"/>
    <w:rsid w:val="10DB13EA"/>
    <w:rsid w:val="12991713"/>
    <w:rsid w:val="141331F4"/>
    <w:rsid w:val="14C23825"/>
    <w:rsid w:val="16A00957"/>
    <w:rsid w:val="1848025B"/>
    <w:rsid w:val="1C2C2098"/>
    <w:rsid w:val="1EC8154B"/>
    <w:rsid w:val="21C62A21"/>
    <w:rsid w:val="23C40200"/>
    <w:rsid w:val="24434141"/>
    <w:rsid w:val="24CD44E0"/>
    <w:rsid w:val="25C27861"/>
    <w:rsid w:val="264375D8"/>
    <w:rsid w:val="2906583C"/>
    <w:rsid w:val="2927519D"/>
    <w:rsid w:val="2A4017FF"/>
    <w:rsid w:val="2B487969"/>
    <w:rsid w:val="2B8C531B"/>
    <w:rsid w:val="2BE26375"/>
    <w:rsid w:val="2D2B57E2"/>
    <w:rsid w:val="2DD74E72"/>
    <w:rsid w:val="2E5035E4"/>
    <w:rsid w:val="2F9F0BC4"/>
    <w:rsid w:val="3189044E"/>
    <w:rsid w:val="333D3E3E"/>
    <w:rsid w:val="38CC14AC"/>
    <w:rsid w:val="39244018"/>
    <w:rsid w:val="3F337C7B"/>
    <w:rsid w:val="3FCE26E4"/>
    <w:rsid w:val="3FE404AA"/>
    <w:rsid w:val="40DD28AA"/>
    <w:rsid w:val="424E5902"/>
    <w:rsid w:val="45C73E49"/>
    <w:rsid w:val="462B35F0"/>
    <w:rsid w:val="46B70579"/>
    <w:rsid w:val="48E21409"/>
    <w:rsid w:val="49F85EC1"/>
    <w:rsid w:val="4A4D006E"/>
    <w:rsid w:val="4C1A3ACA"/>
    <w:rsid w:val="4C315608"/>
    <w:rsid w:val="4E342BE7"/>
    <w:rsid w:val="50F37175"/>
    <w:rsid w:val="54234129"/>
    <w:rsid w:val="542A4D6C"/>
    <w:rsid w:val="57850594"/>
    <w:rsid w:val="5A2A2397"/>
    <w:rsid w:val="5F434680"/>
    <w:rsid w:val="609B161F"/>
    <w:rsid w:val="6264507F"/>
    <w:rsid w:val="631F366F"/>
    <w:rsid w:val="65380122"/>
    <w:rsid w:val="67923409"/>
    <w:rsid w:val="68C24E3B"/>
    <w:rsid w:val="6AE20EC5"/>
    <w:rsid w:val="6DF04706"/>
    <w:rsid w:val="6E4614E6"/>
    <w:rsid w:val="6F35522F"/>
    <w:rsid w:val="6F5108E3"/>
    <w:rsid w:val="701365BD"/>
    <w:rsid w:val="709E1FAD"/>
    <w:rsid w:val="71E26075"/>
    <w:rsid w:val="732414E7"/>
    <w:rsid w:val="73243227"/>
    <w:rsid w:val="73D56032"/>
    <w:rsid w:val="73EA1E5C"/>
    <w:rsid w:val="745310C8"/>
    <w:rsid w:val="74612225"/>
    <w:rsid w:val="7485482A"/>
    <w:rsid w:val="767B0EC7"/>
    <w:rsid w:val="7695547D"/>
    <w:rsid w:val="76C86DF1"/>
    <w:rsid w:val="78C82ED4"/>
    <w:rsid w:val="7A567300"/>
    <w:rsid w:val="7AF82F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2020-11-26T07:55:00Z</cp:lastPrinted>
  <dcterms:modified xsi:type="dcterms:W3CDTF">2021-06-16T07:07:28Z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2F8CBFFDFDD04A029B35FF75280FAFDC</vt:lpwstr>
  </property>
  <property fmtid="{D5CDD505-2E9C-101B-9397-08002B2CF9AE}" pid="4" name="KSOSaveFontToCloudKey">
    <vt:lpwstr>500924187_cloud</vt:lpwstr>
  </property>
</Properties>
</file>