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rPr>
          <w:rFonts w:hint="default" w:ascii="黑体" w:hAnsi="宋体" w:eastAsia="黑体" w:cs="黑体"/>
          <w:b/>
          <w:sz w:val="44"/>
          <w:szCs w:val="44"/>
          <w:highlight w:val="none"/>
          <w:lang w:val="en-US"/>
        </w:rPr>
      </w:pPr>
      <w:r>
        <w:rPr>
          <w:rFonts w:hint="eastAsia" w:ascii="黑体" w:hAnsi="宋体" w:eastAsia="黑体"/>
          <w:b/>
          <w:sz w:val="44"/>
          <w:szCs w:val="44"/>
          <w:lang w:val="en-US" w:eastAsia="zh-CN"/>
        </w:rPr>
        <w:t>平场工业区L11路与L10南段、L9路交通节点改造工程</w:t>
      </w:r>
      <w:r>
        <w:rPr>
          <w:rFonts w:hint="eastAsia" w:ascii="黑体" w:hAnsi="宋体" w:eastAsia="黑体" w:cs="黑体"/>
          <w:b/>
          <w:sz w:val="44"/>
          <w:szCs w:val="44"/>
          <w:highlight w:val="none"/>
          <w:lang w:val="en-US" w:eastAsia="zh-CN"/>
        </w:rPr>
        <w:t>土石方运输2</w:t>
      </w:r>
    </w:p>
    <w:p>
      <w:pPr>
        <w:tabs>
          <w:tab w:val="left" w:pos="670"/>
          <w:tab w:val="center" w:pos="4252"/>
        </w:tabs>
        <w:spacing w:line="360" w:lineRule="auto"/>
        <w:jc w:val="center"/>
        <w:outlineLvl w:val="3"/>
        <w:rPr>
          <w:rFonts w:hint="eastAsia" w:ascii="黑体" w:hAnsi="宋体" w:eastAsia="黑体" w:cs="黑体"/>
          <w:color w:val="000000" w:themeColor="text1"/>
          <w:sz w:val="96"/>
          <w:szCs w:val="96"/>
          <w:highlight w:val="none"/>
          <w14:textFill>
            <w14:solidFill>
              <w14:schemeClr w14:val="tx1"/>
            </w14:solidFill>
          </w14:textFill>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both"/>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none"/>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2021-04-1009</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 xml:space="preserve">  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6</w:t>
      </w:r>
      <w:r>
        <w:rPr>
          <w:rFonts w:hint="eastAsia" w:ascii="宋体" w:hAnsi="宋体" w:cs="宋体"/>
          <w:sz w:val="28"/>
          <w:szCs w:val="28"/>
          <w:highlight w:val="none"/>
        </w:rPr>
        <w:t>月</w:t>
      </w:r>
      <w:r>
        <w:rPr>
          <w:rFonts w:hint="eastAsia" w:ascii="宋体" w:hAnsi="宋体" w:cs="宋体"/>
          <w:sz w:val="28"/>
          <w:szCs w:val="28"/>
          <w:highlight w:val="none"/>
          <w:lang w:val="en-US" w:eastAsia="zh-CN"/>
        </w:rPr>
        <w:t>16</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tabs>
          <w:tab w:val="left" w:pos="670"/>
          <w:tab w:val="center" w:pos="4252"/>
        </w:tabs>
        <w:spacing w:line="360" w:lineRule="auto"/>
        <w:jc w:val="both"/>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w:t>
      </w:r>
      <w:r>
        <w:rPr>
          <w:rFonts w:hint="eastAsia" w:ascii="宋体" w:hAnsi="宋体" w:cs="宋体"/>
          <w:color w:val="auto"/>
          <w:sz w:val="28"/>
          <w:highlight w:val="none"/>
          <w:u w:val="single"/>
          <w:lang w:eastAsia="zh-CN"/>
        </w:rPr>
        <w:t>平场工业区</w:t>
      </w:r>
      <w:r>
        <w:rPr>
          <w:rFonts w:hint="eastAsia" w:ascii="宋体" w:hAnsi="宋体" w:cs="宋体"/>
          <w:color w:val="auto"/>
          <w:sz w:val="28"/>
          <w:highlight w:val="none"/>
          <w:u w:val="single"/>
          <w:lang w:val="en-US" w:eastAsia="zh-CN"/>
        </w:rPr>
        <w:t>L11路与L10南段、L9路交通节点改造工程土石方运输2</w:t>
      </w:r>
      <w:r>
        <w:rPr>
          <w:rFonts w:hint="eastAsia" w:ascii="宋体" w:hAnsi="宋体" w:cs="宋体"/>
          <w:color w:val="000000" w:themeColor="text1"/>
          <w:sz w:val="28"/>
          <w:highlight w:val="none"/>
          <w14:textFill>
            <w14:solidFill>
              <w14:schemeClr w14:val="tx1"/>
            </w14:solidFill>
          </w14:textFill>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项目名称：</w:t>
      </w:r>
      <w:r>
        <w:rPr>
          <w:rFonts w:hint="eastAsia" w:ascii="宋体" w:hAnsi="宋体" w:cs="宋体"/>
          <w:color w:val="auto"/>
          <w:sz w:val="28"/>
          <w:highlight w:val="none"/>
          <w:u w:val="single"/>
          <w:lang w:eastAsia="zh-CN"/>
        </w:rPr>
        <w:t>平场工业区</w:t>
      </w:r>
      <w:r>
        <w:rPr>
          <w:rFonts w:hint="eastAsia" w:ascii="宋体" w:hAnsi="宋体" w:cs="宋体"/>
          <w:color w:val="auto"/>
          <w:sz w:val="28"/>
          <w:highlight w:val="none"/>
          <w:u w:val="single"/>
          <w:lang w:val="en-US" w:eastAsia="zh-CN"/>
        </w:rPr>
        <w:t>L11路与L10南段、L9路交通节点改造工程。</w:t>
      </w:r>
    </w:p>
    <w:p>
      <w:pPr>
        <w:numPr>
          <w:ilvl w:val="0"/>
          <w:numId w:val="0"/>
        </w:numPr>
        <w:spacing w:line="500" w:lineRule="exact"/>
        <w:ind w:firstLine="560" w:firstLineChars="200"/>
        <w:rPr>
          <w:rFonts w:hint="default"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型号/技术规格</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、供货数量</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暂定</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63143m³</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运输时间</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：暂定</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10</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个月</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供货地点：</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重庆市两江新区康美街道平场工业区。</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招采文件发放时间：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2021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17</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公示时间及网址</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法定代表人资格证明书、</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日    期：</w:t>
      </w:r>
      <w:r>
        <w:rPr>
          <w:rFonts w:hint="eastAsia" w:asciiTheme="minorEastAsia" w:hAnsiTheme="minorEastAsia" w:eastAsiaTheme="minorEastAsia" w:cstheme="minorEastAsia"/>
          <w:color w:val="auto"/>
          <w:sz w:val="28"/>
          <w:szCs w:val="28"/>
          <w:highlight w:val="none"/>
          <w:u w:val="single"/>
          <w:lang w:val="en-US" w:eastAsia="zh-CN"/>
        </w:rPr>
        <w:t>2021</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6</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17</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采购单位联系人：</w:t>
      </w:r>
      <w:r>
        <w:rPr>
          <w:rFonts w:hint="eastAsia" w:asciiTheme="minorEastAsia" w:hAnsiTheme="minorEastAsia" w:eastAsiaTheme="minorEastAsia" w:cstheme="minorEastAsia"/>
          <w:sz w:val="28"/>
          <w:szCs w:val="28"/>
          <w:u w:val="single"/>
          <w:lang w:eastAsia="zh-CN"/>
        </w:rPr>
        <w:t>招采部</w:t>
      </w:r>
    </w:p>
    <w:p>
      <w:pPr>
        <w:snapToGrid w:val="0"/>
        <w:spacing w:line="360" w:lineRule="auto"/>
        <w:ind w:firstLine="3920" w:firstLineChars="1400"/>
        <w:jc w:val="both"/>
        <w:rPr>
          <w:rFonts w:ascii="宋体" w:hAnsi="宋体" w:cs="宋体"/>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7"/>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auto"/>
                <w:szCs w:val="21"/>
                <w:highlight w:val="none"/>
                <w:lang w:eastAsia="zh-CN"/>
              </w:rPr>
              <w:t>平场工业区</w:t>
            </w:r>
            <w:r>
              <w:rPr>
                <w:rFonts w:hint="eastAsia" w:ascii="宋体" w:hAnsi="宋体" w:cs="宋体"/>
                <w:color w:val="auto"/>
                <w:szCs w:val="21"/>
                <w:highlight w:val="none"/>
                <w:lang w:val="en-US" w:eastAsia="zh-CN"/>
              </w:rPr>
              <w:t>L11路与L10南段、L9路交通节点改造工程</w:t>
            </w:r>
          </w:p>
          <w:p>
            <w:pPr>
              <w:tabs>
                <w:tab w:val="right" w:pos="8674"/>
              </w:tabs>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color w:val="000000" w:themeColor="text1"/>
                <w:kern w:val="0"/>
                <w:szCs w:val="21"/>
                <w:lang w:eastAsia="zh-CN"/>
                <w14:textFill>
                  <w14:solidFill>
                    <w14:schemeClr w14:val="tx1"/>
                  </w14:solidFill>
                </w14:textFill>
              </w:rPr>
              <w:t>地点：</w:t>
            </w:r>
            <w:r>
              <w:rPr>
                <w:rFonts w:hint="eastAsia"/>
                <w:color w:val="auto"/>
                <w:kern w:val="0"/>
                <w:szCs w:val="21"/>
                <w:lang w:eastAsia="zh-CN"/>
              </w:rPr>
              <w:t>重庆市两江新区康美街道平场工业区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lang w:eastAsia="zh-CN"/>
              </w:rPr>
              <w:t>运输内容</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Cs w:val="21"/>
                <w:highlight w:val="none"/>
                <w:lang w:eastAsia="zh-CN"/>
              </w:rPr>
              <w:t>平场工业区</w:t>
            </w:r>
            <w:r>
              <w:rPr>
                <w:rFonts w:hint="eastAsia" w:ascii="宋体" w:hAnsi="宋体" w:cs="宋体"/>
                <w:color w:val="auto"/>
                <w:szCs w:val="21"/>
                <w:highlight w:val="none"/>
                <w:lang w:val="en-US" w:eastAsia="zh-CN"/>
              </w:rPr>
              <w:t>L11路与L10南段、L9路交通节点改造工程L10路</w:t>
            </w:r>
            <w:r>
              <w:rPr>
                <w:rFonts w:hint="eastAsia" w:ascii="宋体" w:hAnsi="宋体" w:cs="宋体"/>
                <w:color w:val="000000" w:themeColor="text1"/>
                <w:szCs w:val="21"/>
                <w:highlight w:val="none"/>
                <w:lang w:val="en-US" w:eastAsia="zh-CN"/>
                <w14:textFill>
                  <w14:solidFill>
                    <w14:schemeClr w14:val="tx1"/>
                  </w14:solidFill>
                </w14:textFill>
              </w:rPr>
              <w:t>土石方运输。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3"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运输</w:t>
            </w: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left"/>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数量</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63143m³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cs="方正仿宋_GBK" w:asciiTheme="minorEastAsia" w:hAnsiTheme="minorEastAsia" w:eastAsiaTheme="minorEastAsia"/>
                <w:szCs w:val="21"/>
                <w:highlight w:val="none"/>
              </w:rPr>
              <w:t>时间</w:t>
            </w:r>
            <w:r>
              <w:rPr>
                <w:rFonts w:hint="eastAsia" w:ascii="宋体" w:hAnsi="宋体" w:cs="宋体"/>
                <w:color w:val="000000" w:themeColor="text1"/>
                <w:szCs w:val="21"/>
                <w:highlight w:val="none"/>
                <w14:textFill>
                  <w14:solidFill>
                    <w14:schemeClr w14:val="tx1"/>
                  </w14:solidFill>
                </w14:textFill>
              </w:rPr>
              <w:t>：暂定</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spacing w:line="360" w:lineRule="auto"/>
              <w:jc w:val="both"/>
              <w:rPr>
                <w:rFonts w:hint="eastAsia"/>
                <w:lang w:eastAsia="zh-CN"/>
              </w:rPr>
            </w:pPr>
            <w:r>
              <w:rPr>
                <w:rFonts w:hint="eastAsia"/>
                <w:lang w:eastAsia="zh-CN"/>
              </w:rPr>
              <w:t>供应商必须是重庆对外建设（集团）有限公司合格供方库内单位，且无失信记录。</w:t>
            </w:r>
          </w:p>
          <w:p>
            <w:pPr>
              <w:numPr>
                <w:ilvl w:val="0"/>
                <w:numId w:val="2"/>
              </w:numPr>
              <w:snapToGrid w:val="0"/>
              <w:spacing w:line="360" w:lineRule="auto"/>
              <w:jc w:val="both"/>
            </w:pPr>
            <w:r>
              <w:rPr>
                <w:rFonts w:hint="eastAsia"/>
                <w:lang w:eastAsia="zh-CN"/>
              </w:rPr>
              <w:t>营业执照经营范围包含</w:t>
            </w:r>
            <w:r>
              <w:rPr>
                <w:rFonts w:hint="eastAsia"/>
                <w:lang w:val="en-US" w:eastAsia="zh-CN"/>
              </w:rPr>
              <w:t>货运</w:t>
            </w:r>
            <w:r>
              <w:rPr>
                <w:rFonts w:hint="eastAsia"/>
                <w:lang w:eastAsia="zh-CN"/>
              </w:rPr>
              <w:t>。</w:t>
            </w:r>
          </w:p>
          <w:p>
            <w:pPr>
              <w:pStyle w:val="2"/>
              <w:numPr>
                <w:ilvl w:val="0"/>
                <w:numId w:val="2"/>
              </w:numPr>
              <w:spacing w:line="360" w:lineRule="auto"/>
              <w:jc w:val="both"/>
              <w:rPr>
                <w:rFonts w:hint="eastAsia" w:ascii="Calibri" w:hAnsi="Calibri" w:eastAsia="宋体"/>
                <w:b w:val="0"/>
                <w:bCs w:val="0"/>
                <w:sz w:val="21"/>
                <w:lang w:eastAsia="zh-CN"/>
              </w:rPr>
            </w:pPr>
            <w:r>
              <w:rPr>
                <w:rFonts w:hint="eastAsia" w:ascii="Calibri" w:hAnsi="Calibri" w:eastAsia="宋体"/>
                <w:b w:val="0"/>
                <w:bCs w:val="0"/>
                <w:sz w:val="21"/>
                <w:lang w:eastAsia="zh-CN"/>
              </w:rPr>
              <w:t>供应商必须持有道路运输经营许可证。</w:t>
            </w:r>
          </w:p>
          <w:p>
            <w:pPr>
              <w:numPr>
                <w:ilvl w:val="0"/>
                <w:numId w:val="2"/>
              </w:numPr>
              <w:spacing w:line="360" w:lineRule="auto"/>
              <w:rPr>
                <w:rFonts w:hint="default"/>
                <w:lang w:val="en-US" w:eastAsia="zh-CN"/>
              </w:rPr>
            </w:pPr>
            <w:r>
              <w:rPr>
                <w:rFonts w:hint="eastAsia" w:asciiTheme="majorEastAsia" w:hAnsiTheme="majorEastAsia" w:eastAsiaTheme="majorEastAsia" w:cstheme="majorEastAsia"/>
                <w:color w:val="auto"/>
                <w:sz w:val="21"/>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暂定375.70085万</w:t>
            </w:r>
            <w:r>
              <w:rPr>
                <w:rFonts w:hint="eastAsia" w:asciiTheme="minorEastAsia" w:hAnsiTheme="minorEastAsia" w:eastAsiaTheme="minorEastAsia" w:cstheme="minorEastAsia"/>
                <w:szCs w:val="21"/>
                <w:highlight w:val="none"/>
              </w:rPr>
              <w:t>元</w:t>
            </w:r>
            <w:r>
              <w:rPr>
                <w:rFonts w:hint="eastAsia" w:asciiTheme="minorEastAsia" w:hAnsiTheme="minorEastAsia" w:eastAsia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rPr>
              <w:t>投标报价不得高于采购单位公布的最高限价且保留两位小数</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周期</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暂定</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每月25日对帐，次月25日前支付上月货款的70%，每2个月办理一次结算，结算办理完成后15日内支付至结算金额的100%。</w:t>
            </w:r>
          </w:p>
          <w:p>
            <w:pPr>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支付方式：银行转账或承兑汇票、E信通等金融产品的一种或多种支付（若产生相关费用由甲方承担）。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snapToGrid/>
              <w:spacing w:line="500" w:lineRule="exact"/>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本项目以实际结算并且不超过业主审核的工程量为依据，</w:t>
            </w:r>
            <w:r>
              <w:rPr>
                <w:rFonts w:hint="eastAsia" w:ascii="宋体" w:hAnsi="宋体" w:eastAsia="宋体" w:cs="宋体"/>
                <w:color w:val="000000" w:themeColor="text1"/>
                <w:sz w:val="21"/>
                <w:szCs w:val="21"/>
                <w:highlight w:val="none"/>
                <w:lang w:val="en-US" w:eastAsia="zh-CN"/>
                <w14:textFill>
                  <w14:solidFill>
                    <w14:schemeClr w14:val="tx1"/>
                  </w14:solidFill>
                </w14:textFill>
              </w:rPr>
              <w:t>由乙方填报的工程数量清单，经甲方相关部门审核，项目经理核准签字后方可有效，</w:t>
            </w:r>
            <w:r>
              <w:rPr>
                <w:rFonts w:hint="eastAsia" w:ascii="宋体" w:hAnsi="宋体" w:eastAsia="宋体" w:cs="宋体"/>
                <w:color w:val="000000" w:themeColor="text1"/>
                <w:sz w:val="21"/>
                <w:szCs w:val="21"/>
                <w:highlight w:val="none"/>
                <w14:textFill>
                  <w14:solidFill>
                    <w14:schemeClr w14:val="tx1"/>
                  </w14:solidFill>
                </w14:textFill>
              </w:rPr>
              <w:t>并签字完善，以此作为结算依据</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投标人自行踏勘</w:t>
            </w: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 xml:space="preserve">17 </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18</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 xml:space="preserve"> 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bookmarkStart w:id="19" w:name="_GoBack"/>
            <w:bookmarkEnd w:id="19"/>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w:t>
            </w:r>
            <w:r>
              <w:rPr>
                <w:rFonts w:hint="eastAsia" w:ascii="宋体" w:hAnsi="宋体" w:cs="宋体"/>
                <w:szCs w:val="21"/>
              </w:rPr>
              <w:t>包含</w:t>
            </w:r>
            <w:r>
              <w:rPr>
                <w:rFonts w:hint="eastAsia" w:ascii="宋体" w:hAnsi="宋体" w:cs="宋体"/>
                <w:szCs w:val="21"/>
                <w:lang w:val="en-US" w:eastAsia="zh-CN"/>
              </w:rPr>
              <w:t>货运</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highlight w:val="none"/>
                <w:lang w:val="en-US" w:eastAsia="zh-CN"/>
                <w14:textFill>
                  <w14:solidFill>
                    <w14:schemeClr w14:val="tx1"/>
                  </w14:solidFill>
                </w14:textFill>
              </w:rPr>
              <w:t>设备</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123786822"/>
      <w:bookmarkStart w:id="1" w:name="_Toc71877701"/>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w:t>
      </w:r>
      <w:r>
        <w:rPr>
          <w:rFonts w:hint="eastAsia" w:ascii="Times New Roman" w:hAnsi="Times New Roman" w:eastAsia="宋体" w:cs="宋体"/>
          <w:color w:val="auto"/>
          <w:sz w:val="24"/>
          <w:szCs w:val="24"/>
          <w:highlight w:val="none"/>
        </w:rPr>
        <w:t>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宋体"/>
          <w:color w:val="auto"/>
          <w:sz w:val="24"/>
          <w:szCs w:val="24"/>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、总工办、财务部、风控</w:t>
      </w:r>
      <w:r>
        <w:rPr>
          <w:rFonts w:hint="eastAsia" w:ascii="Times New Roman" w:hAnsi="Times New Roman" w:cs="Times New Roman"/>
          <w:color w:val="auto"/>
          <w:sz w:val="28"/>
          <w:szCs w:val="28"/>
          <w:highlight w:val="none"/>
          <w:lang w:eastAsia="zh-CN"/>
        </w:rPr>
        <w:t>（合规）部、法律事务部、分公司（项目部）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tabs>
          <w:tab w:val="left" w:pos="670"/>
          <w:tab w:val="center" w:pos="4252"/>
        </w:tabs>
        <w:rPr>
          <w:rFonts w:ascii="仿宋_GB2312" w:hAnsi="宋体" w:eastAsia="仿宋_GB2312"/>
          <w:sz w:val="36"/>
          <w:szCs w:val="36"/>
        </w:rPr>
      </w:pPr>
      <w:bookmarkStart w:id="5" w:name="_Hlt42923257"/>
      <w:bookmarkEnd w:id="5"/>
      <w:bookmarkStart w:id="6" w:name="_Hlt42935964"/>
      <w:bookmarkEnd w:id="6"/>
      <w:r>
        <w:rPr>
          <w:rFonts w:ascii="宋体" w:hAnsi="宋体" w:cs="宋体"/>
          <w:bCs/>
          <w:sz w:val="28"/>
          <w:szCs w:val="28"/>
          <w:highlight w:val="none"/>
        </w:rPr>
        <w:br w:type="page"/>
      </w:r>
      <w:r>
        <w:rPr>
          <w:rFonts w:hint="eastAsia" w:ascii="仿宋_GB2312" w:hAnsi="宋体" w:eastAsia="仿宋_GB2312"/>
          <w:sz w:val="36"/>
          <w:szCs w:val="36"/>
        </w:rPr>
        <w:t>重庆对外建设（集团）有限公司</w:t>
      </w:r>
    </w:p>
    <w:p>
      <w:pPr>
        <w:tabs>
          <w:tab w:val="left" w:pos="670"/>
          <w:tab w:val="center" w:pos="4252"/>
        </w:tabs>
        <w:rPr>
          <w:rFonts w:ascii="仿宋_GB2312" w:hAnsi="宋体" w:eastAsia="仿宋_GB2312"/>
          <w:sz w:val="36"/>
          <w:szCs w:val="36"/>
        </w:rPr>
      </w:pPr>
      <w:r>
        <w:rPr>
          <w:rFonts w:hint="eastAsia" w:ascii="仿宋_GB2312" w:hAnsi="宋体" w:eastAsia="仿宋_GB2312"/>
          <w:bCs/>
          <w:sz w:val="36"/>
          <w:szCs w:val="36"/>
          <w:u w:val="single"/>
          <w:lang w:val="en-US" w:eastAsia="zh-CN"/>
        </w:rPr>
        <w:t xml:space="preserve">           </w:t>
      </w:r>
      <w:r>
        <w:rPr>
          <w:rFonts w:hint="eastAsia" w:ascii="仿宋_GB2312" w:hAnsi="宋体" w:eastAsia="仿宋_GB2312"/>
          <w:bCs/>
          <w:sz w:val="36"/>
          <w:szCs w:val="36"/>
        </w:rPr>
        <w:t>项目</w:t>
      </w:r>
    </w:p>
    <w:p>
      <w:pPr>
        <w:tabs>
          <w:tab w:val="left" w:pos="670"/>
          <w:tab w:val="center" w:pos="4252"/>
        </w:tabs>
        <w:jc w:val="center"/>
        <w:rPr>
          <w:rFonts w:ascii="黑体" w:eastAsia="黑体"/>
          <w:b/>
          <w:sz w:val="28"/>
          <w:szCs w:val="28"/>
        </w:rPr>
      </w:pP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运输合同</w:t>
      </w: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600" w:firstLineChars="500"/>
        <w:rPr>
          <w:rFonts w:ascii="仿宋_GB2312" w:hAnsi="宋体" w:eastAsia="仿宋_GB2312"/>
          <w:sz w:val="32"/>
          <w:u w:val="single"/>
        </w:rPr>
      </w:pPr>
    </w:p>
    <w:p>
      <w:pPr>
        <w:pStyle w:val="4"/>
        <w:ind w:left="5250"/>
        <w:rPr>
          <w:rFonts w:ascii="仿宋_GB2312" w:eastAsia="仿宋_GB2312"/>
        </w:rPr>
      </w:pPr>
    </w:p>
    <w:p>
      <w:pPr>
        <w:spacing w:line="360" w:lineRule="auto"/>
        <w:rPr>
          <w:rFonts w:ascii="仿宋_GB2312" w:eastAsia="仿宋_GB2312"/>
        </w:rPr>
      </w:pPr>
    </w:p>
    <w:p>
      <w:pPr>
        <w:spacing w:line="360" w:lineRule="auto"/>
        <w:rPr>
          <w:rFonts w:ascii="仿宋_GB2312" w:hAnsi="宋体" w:eastAsia="仿宋_GB2312"/>
          <w:sz w:val="32"/>
          <w:szCs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r>
        <w:rPr>
          <w:rFonts w:hint="eastAsia" w:ascii="Times New Roman" w:hAnsi="Times New Roman" w:eastAsia="仿宋_GB2312"/>
          <w:sz w:val="32"/>
          <w:szCs w:val="32"/>
        </w:rPr>
        <w:t>乙方：</w:t>
      </w:r>
      <w:r>
        <w:rPr>
          <w:rFonts w:hint="eastAsia" w:ascii="Times New Roman" w:hAnsi="Times New Roman" w:eastAsia="仿宋_GB2312"/>
          <w:w w:val="85"/>
          <w:sz w:val="28"/>
          <w:szCs w:val="28"/>
          <w:u w:val="single"/>
        </w:rPr>
        <w:t>重庆对外建设(集团)有限公司</w:t>
      </w:r>
      <w:r>
        <w:rPr>
          <w:rFonts w:hint="eastAsia" w:ascii="Times New Roman" w:hAnsi="Times New Roman" w:eastAsia="仿宋_GB2312"/>
          <w:sz w:val="28"/>
          <w:szCs w:val="28"/>
          <w:u w:val="singl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40" w:right="1134" w:bottom="1440" w:left="1701" w:header="283" w:footer="283" w:gutter="0"/>
          <w:cols w:space="0" w:num="1"/>
          <w:docGrid w:type="lines" w:linePitch="312"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工程项目运输合同</w:t>
      </w:r>
    </w:p>
    <w:p>
      <w:pPr>
        <w:widowControl/>
        <w:spacing w:before="90" w:after="90" w:line="345" w:lineRule="atLeast"/>
        <w:jc w:val="left"/>
        <w:rPr>
          <w:rFonts w:ascii="Arial Narrow" w:hAnsi="Arial Narrow" w:cs="宋体"/>
          <w:kern w:val="0"/>
          <w:szCs w:val="21"/>
        </w:rPr>
      </w:pPr>
    </w:p>
    <w:p>
      <w:pPr>
        <w:spacing w:line="440" w:lineRule="exact"/>
        <w:rPr>
          <w:rFonts w:ascii="Times New Roman" w:hAnsi="Times New Roman" w:eastAsia="仿宋_GB2312"/>
          <w:b/>
          <w:sz w:val="28"/>
          <w:szCs w:val="28"/>
        </w:rPr>
      </w:pPr>
      <w:r>
        <w:rPr>
          <w:rFonts w:hint="eastAsia" w:ascii="Times New Roman" w:hAnsi="Times New Roman" w:eastAsia="仿宋_GB2312"/>
          <w:b/>
          <w:sz w:val="28"/>
          <w:szCs w:val="28"/>
        </w:rPr>
        <w:t>甲方：</w:t>
      </w:r>
      <w:r>
        <w:rPr>
          <w:rFonts w:hint="eastAsia" w:ascii="Times New Roman" w:hAnsi="Times New Roman" w:eastAsia="仿宋_GB2312"/>
          <w:b/>
          <w:sz w:val="28"/>
          <w:szCs w:val="28"/>
          <w:u w:val="single"/>
        </w:rPr>
        <w:t xml:space="preserve"> </w:t>
      </w:r>
      <w:r>
        <w:rPr>
          <w:rFonts w:hint="eastAsia" w:ascii="Times New Roman" w:hAnsi="Times New Roman" w:eastAsia="仿宋_GB2312"/>
          <w:w w:val="85"/>
          <w:sz w:val="28"/>
          <w:szCs w:val="28"/>
          <w:u w:val="single"/>
          <w:lang w:val="en-US" w:eastAsia="zh-CN"/>
        </w:rPr>
        <w:t xml:space="preserve">                             </w:t>
      </w:r>
      <w:r>
        <w:rPr>
          <w:rFonts w:hint="eastAsia" w:ascii="Times New Roman" w:hAnsi="Times New Roman" w:eastAsia="仿宋_GB2312"/>
          <w:b/>
          <w:sz w:val="28"/>
          <w:szCs w:val="28"/>
          <w:u w:val="single"/>
        </w:rPr>
        <w:t xml:space="preserve">      </w:t>
      </w:r>
    </w:p>
    <w:p>
      <w:pPr>
        <w:spacing w:line="440" w:lineRule="exact"/>
        <w:rPr>
          <w:rFonts w:ascii="Times New Roman" w:hAnsi="Times New Roman" w:eastAsia="仿宋_GB2312"/>
          <w:b/>
          <w:sz w:val="28"/>
          <w:szCs w:val="28"/>
        </w:rPr>
      </w:pPr>
      <w:r>
        <w:rPr>
          <w:rFonts w:hint="eastAsia" w:ascii="Times New Roman" w:hAnsi="Times New Roman" w:eastAsia="仿宋_GB2312"/>
          <w:b/>
          <w:sz w:val="28"/>
          <w:szCs w:val="28"/>
        </w:rPr>
        <w:t>乙方：</w:t>
      </w:r>
      <w:r>
        <w:rPr>
          <w:rFonts w:hint="eastAsia" w:ascii="Times New Roman" w:hAnsi="Times New Roman" w:eastAsia="仿宋_GB2312"/>
          <w:b/>
          <w:sz w:val="28"/>
          <w:szCs w:val="28"/>
          <w:u w:val="single"/>
        </w:rPr>
        <w:t xml:space="preserve"> 重庆对外建设（集团）有限公司  </w:t>
      </w:r>
    </w:p>
    <w:p>
      <w:pPr>
        <w:widowControl/>
        <w:spacing w:line="440" w:lineRule="exact"/>
        <w:jc w:val="left"/>
        <w:rPr>
          <w:rFonts w:ascii="Times New Roman" w:hAnsi="Times New Roman" w:eastAsia="仿宋_GB2312"/>
          <w:sz w:val="28"/>
          <w:szCs w:val="28"/>
        </w:rPr>
      </w:pPr>
    </w:p>
    <w:p>
      <w:pPr>
        <w:spacing w:line="440" w:lineRule="exact"/>
        <w:ind w:firstLine="630" w:firstLineChars="225"/>
        <w:rPr>
          <w:rFonts w:ascii="Times New Roman" w:hAnsi="Times New Roman" w:eastAsia="仿宋_GB2312"/>
          <w:sz w:val="28"/>
          <w:szCs w:val="28"/>
        </w:rPr>
      </w:pPr>
      <w:r>
        <w:rPr>
          <w:rFonts w:hint="eastAsia" w:ascii="Times New Roman" w:hAnsi="Times New Roman" w:eastAsia="仿宋_GB2312"/>
          <w:sz w:val="28"/>
          <w:szCs w:val="28"/>
        </w:rPr>
        <w:t>根据《中华人民共和国</w:t>
      </w:r>
      <w:r>
        <w:rPr>
          <w:rFonts w:hint="eastAsia" w:ascii="Times New Roman" w:hAnsi="Times New Roman" w:eastAsia="仿宋_GB2312"/>
          <w:sz w:val="28"/>
          <w:szCs w:val="28"/>
          <w:lang w:eastAsia="zh-CN"/>
        </w:rPr>
        <w:t>民法典</w:t>
      </w:r>
      <w:r>
        <w:rPr>
          <w:rFonts w:hint="eastAsia" w:ascii="Times New Roman" w:hAnsi="Times New Roman" w:eastAsia="仿宋_GB2312"/>
          <w:sz w:val="28"/>
          <w:szCs w:val="28"/>
        </w:rPr>
        <w:t>》的有关规定，按照平等互利的原则，为明确甲、乙双方的权利义务，经双方协商一致，特签订本合同。</w:t>
      </w:r>
    </w:p>
    <w:p>
      <w:pPr>
        <w:widowControl/>
        <w:numPr>
          <w:ilvl w:val="0"/>
          <w:numId w:val="3"/>
        </w:numPr>
        <w:spacing w:line="44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运输清单与合同金额</w:t>
      </w:r>
    </w:p>
    <w:p>
      <w:pPr>
        <w:spacing w:line="440" w:lineRule="exact"/>
        <w:ind w:firstLine="630" w:firstLineChars="225"/>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1.1.</w:t>
      </w:r>
      <w:r>
        <w:rPr>
          <w:rFonts w:hint="eastAsia" w:ascii="Times New Roman" w:hAnsi="Times New Roman" w:eastAsia="仿宋_GB2312"/>
          <w:b/>
          <w:color w:val="0000FF"/>
          <w:sz w:val="28"/>
          <w:szCs w:val="28"/>
          <w:lang w:eastAsia="zh-CN"/>
        </w:rPr>
        <w:t>合同附件</w:t>
      </w:r>
      <w:r>
        <w:rPr>
          <w:rFonts w:hint="eastAsia" w:ascii="Times New Roman" w:hAnsi="Times New Roman" w:eastAsia="仿宋_GB2312"/>
          <w:b/>
          <w:color w:val="0000FF"/>
          <w:sz w:val="28"/>
          <w:szCs w:val="28"/>
          <w:lang w:val="en-US" w:eastAsia="zh-CN"/>
        </w:rPr>
        <w:t>1.合同清单</w:t>
      </w:r>
      <w:r>
        <w:rPr>
          <w:rFonts w:hint="eastAsia" w:ascii="Times New Roman" w:hAnsi="Times New Roman" w:eastAsia="仿宋_GB2312"/>
          <w:sz w:val="28"/>
          <w:szCs w:val="28"/>
          <w:lang w:val="en-US" w:eastAsia="zh-CN"/>
        </w:rPr>
        <w:t>所列</w:t>
      </w:r>
      <w:r>
        <w:rPr>
          <w:rFonts w:hint="eastAsia" w:ascii="Times New Roman" w:hAnsi="Times New Roman" w:eastAsia="仿宋_GB2312"/>
          <w:sz w:val="28"/>
          <w:szCs w:val="28"/>
          <w:lang w:eastAsia="zh-CN"/>
        </w:rPr>
        <w:t>运输</w:t>
      </w:r>
      <w:r>
        <w:rPr>
          <w:rFonts w:hint="eastAsia" w:ascii="Times New Roman" w:hAnsi="Times New Roman" w:eastAsia="仿宋_GB2312"/>
          <w:sz w:val="28"/>
          <w:szCs w:val="28"/>
        </w:rPr>
        <w:t>数量为暂定，具体需求的</w:t>
      </w:r>
      <w:r>
        <w:rPr>
          <w:rFonts w:hint="eastAsia" w:ascii="Times New Roman" w:hAnsi="Times New Roman" w:eastAsia="仿宋_GB2312"/>
          <w:sz w:val="28"/>
          <w:szCs w:val="28"/>
          <w:lang w:eastAsia="zh-CN"/>
        </w:rPr>
        <w:t>运输设备</w:t>
      </w:r>
      <w:r>
        <w:rPr>
          <w:rFonts w:hint="eastAsia" w:ascii="Times New Roman" w:hAnsi="Times New Roman" w:eastAsia="仿宋_GB2312"/>
          <w:sz w:val="28"/>
          <w:szCs w:val="28"/>
        </w:rPr>
        <w:t>数量由乙方随工程进度及时提交甲方，实际</w:t>
      </w:r>
      <w:r>
        <w:rPr>
          <w:rFonts w:hint="eastAsia" w:ascii="Times New Roman" w:hAnsi="Times New Roman" w:eastAsia="仿宋_GB2312"/>
          <w:sz w:val="28"/>
          <w:szCs w:val="28"/>
          <w:lang w:eastAsia="zh-CN"/>
        </w:rPr>
        <w:t>运输</w:t>
      </w:r>
      <w:r>
        <w:rPr>
          <w:rFonts w:hint="eastAsia" w:ascii="Times New Roman" w:hAnsi="Times New Roman" w:eastAsia="仿宋_GB2312"/>
          <w:sz w:val="28"/>
          <w:szCs w:val="28"/>
        </w:rPr>
        <w:t>以乙方需求为准，双方按实际</w:t>
      </w:r>
      <w:r>
        <w:rPr>
          <w:rFonts w:hint="eastAsia" w:ascii="Times New Roman" w:hAnsi="Times New Roman" w:eastAsia="仿宋_GB2312"/>
          <w:sz w:val="28"/>
          <w:szCs w:val="28"/>
          <w:lang w:eastAsia="zh-CN"/>
        </w:rPr>
        <w:t>运输</w:t>
      </w:r>
      <w:r>
        <w:rPr>
          <w:rFonts w:hint="eastAsia" w:ascii="Times New Roman" w:hAnsi="Times New Roman" w:eastAsia="仿宋_GB2312"/>
          <w:sz w:val="28"/>
          <w:szCs w:val="28"/>
        </w:rPr>
        <w:t>数量进行结算。</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 w:cs="Times New Roman"/>
          <w:kern w:val="0"/>
          <w:sz w:val="28"/>
          <w:szCs w:val="28"/>
          <w:lang w:bidi="ar"/>
        </w:rPr>
        <w:t>合同总价暂定人民币___元（大写：人民币___元）。其中，不含税合同价__元；增值税税率__%；增值税税金______元。以上金额为暂定，以上合同总价最终以实际结算为准。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1.2.</w:t>
      </w:r>
      <w:r>
        <w:rPr>
          <w:rFonts w:hint="eastAsia" w:ascii="Times New Roman" w:hAnsi="Times New Roman" w:eastAsia="仿宋_GB2312" w:cs="Times New Roman"/>
          <w:sz w:val="28"/>
          <w:szCs w:val="28"/>
        </w:rPr>
        <w:t>使用地点：</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w:t>
      </w:r>
    </w:p>
    <w:p>
      <w:pPr>
        <w:adjustRightInd w:val="0"/>
        <w:snapToGrid w:val="0"/>
        <w:spacing w:line="440" w:lineRule="exact"/>
        <w:ind w:firstLine="630" w:firstLineChars="225"/>
        <w:jc w:val="left"/>
        <w:rPr>
          <w:rFonts w:ascii="Times New Roman" w:hAnsi="Times New Roman" w:eastAsia="仿宋_GB2312" w:cs="Times New Roman"/>
          <w:kern w:val="0"/>
          <w:sz w:val="28"/>
          <w:szCs w:val="28"/>
          <w:u w:val="single"/>
        </w:rPr>
      </w:pPr>
      <w:r>
        <w:rPr>
          <w:rFonts w:hint="eastAsia" w:ascii="Times New Roman" w:hAnsi="Times New Roman" w:eastAsia="仿宋_GB2312" w:cs="Times New Roman"/>
          <w:kern w:val="0"/>
          <w:sz w:val="28"/>
          <w:szCs w:val="28"/>
          <w:lang w:val="en-US" w:eastAsia="zh-CN"/>
        </w:rPr>
        <w:t>1.3.</w:t>
      </w:r>
      <w:r>
        <w:rPr>
          <w:rFonts w:hint="eastAsia" w:ascii="Times New Roman" w:hAnsi="Times New Roman" w:eastAsia="仿宋_GB2312" w:cs="Times New Roman"/>
          <w:kern w:val="0"/>
          <w:sz w:val="28"/>
          <w:szCs w:val="28"/>
        </w:rPr>
        <w:t>其他：</w:t>
      </w:r>
      <w:r>
        <w:rPr>
          <w:rFonts w:hint="eastAsia" w:ascii="Times New Roman" w:hAnsi="Times New Roman" w:eastAsia="仿宋_GB2312" w:cs="Times New Roman"/>
          <w:kern w:val="0"/>
          <w:sz w:val="28"/>
          <w:szCs w:val="28"/>
          <w:u w:val="single"/>
        </w:rPr>
        <w:t>__________________________________________________________</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甲方为</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机械配备操作手____名，人员安全由甲方自行负责。</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机械的操作手每人工资____元/月由___方负责承担，由___方负责安排操作手的食宿，其食宿费用也由___方负责承担。</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期限</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甲方提前一天通知乙方，乙方必须满足现场运输使用要求。</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机械的所有权</w:t>
      </w:r>
    </w:p>
    <w:p>
      <w:pPr>
        <w:spacing w:line="440" w:lineRule="exact"/>
        <w:ind w:firstLine="630" w:firstLineChars="225"/>
        <w:rPr>
          <w:rFonts w:ascii="Times New Roman" w:hAnsi="Times New Roman" w:eastAsia="仿宋_GB2312" w:cs="Times New Roman"/>
          <w:sz w:val="28"/>
          <w:szCs w:val="28"/>
        </w:rPr>
      </w:pPr>
      <w:r>
        <w:rPr>
          <w:rFonts w:ascii="Times New Roman" w:hAnsi="Times New Roman" w:eastAsia="仿宋_GB2312" w:cs="Times New Roman"/>
          <w:sz w:val="28"/>
          <w:szCs w:val="28"/>
        </w:rPr>
        <w:t>4.1</w:t>
      </w:r>
      <w:r>
        <w:rPr>
          <w:rFonts w:hint="eastAsia" w:ascii="Times New Roman" w:hAnsi="Times New Roman" w:eastAsia="仿宋_GB2312" w:cs="Times New Roman"/>
          <w:sz w:val="28"/>
          <w:szCs w:val="28"/>
        </w:rPr>
        <w:t>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期间，本合同第一条所列</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机械的所有权属于甲方。乙方对</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机械只有使用权，没有所有权。</w:t>
      </w:r>
    </w:p>
    <w:p>
      <w:pPr>
        <w:spacing w:line="440" w:lineRule="exact"/>
        <w:ind w:firstLine="630" w:firstLineChars="225"/>
        <w:rPr>
          <w:rFonts w:ascii="Times New Roman" w:hAnsi="Times New Roman" w:eastAsia="仿宋_GB2312" w:cs="Times New Roman"/>
          <w:sz w:val="28"/>
          <w:szCs w:val="28"/>
        </w:rPr>
      </w:pPr>
      <w:r>
        <w:rPr>
          <w:rFonts w:ascii="Times New Roman" w:hAnsi="Times New Roman" w:eastAsia="仿宋_GB2312" w:cs="Times New Roman"/>
          <w:sz w:val="28"/>
          <w:szCs w:val="28"/>
        </w:rPr>
        <w:t>4.2</w:t>
      </w:r>
      <w:r>
        <w:rPr>
          <w:rFonts w:hint="eastAsia" w:ascii="Times New Roman" w:hAnsi="Times New Roman" w:eastAsia="仿宋_GB2312" w:cs="Times New Roman"/>
          <w:sz w:val="28"/>
          <w:szCs w:val="28"/>
        </w:rPr>
        <w:t>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期间，乙方如将</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机械转租给第三人，必须征得甲方书面同意。</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运输款</w:t>
      </w:r>
      <w:r>
        <w:rPr>
          <w:rFonts w:hint="eastAsia" w:ascii="Times New Roman" w:hAnsi="Times New Roman" w:eastAsia="仿宋_GB2312" w:cs="Times New Roman"/>
          <w:sz w:val="28"/>
          <w:szCs w:val="28"/>
        </w:rPr>
        <w:t>的计算和支付</w:t>
      </w:r>
    </w:p>
    <w:p>
      <w:pPr>
        <w:spacing w:line="440" w:lineRule="exact"/>
        <w:ind w:firstLine="630" w:firstLineChars="225"/>
        <w:rPr>
          <w:rFonts w:hint="eastAsia"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运输费按</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lang w:val="en-US" w:eastAsia="zh-CN"/>
        </w:rPr>
        <w:t>结算。</w:t>
      </w:r>
      <w:r>
        <w:rPr>
          <w:rFonts w:hint="eastAsia" w:ascii="Times New Roman" w:hAnsi="Times New Roman" w:eastAsia="仿宋_GB2312" w:cs="Times New Roman"/>
          <w:sz w:val="28"/>
          <w:szCs w:val="28"/>
        </w:rPr>
        <w:t>甲乙双方必须对当天的运输票据进行核对，并签字完善，以此作为结算依据。</w:t>
      </w:r>
    </w:p>
    <w:p>
      <w:pPr>
        <w:spacing w:line="440" w:lineRule="exact"/>
        <w:ind w:firstLine="630" w:firstLineChars="225"/>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5.2</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款的结算：______________________________________。</w:t>
      </w:r>
    </w:p>
    <w:p>
      <w:pPr>
        <w:adjustRightInd w:val="0"/>
        <w:snapToGrid w:val="0"/>
        <w:spacing w:line="440" w:lineRule="exact"/>
        <w:ind w:firstLine="630" w:firstLineChars="225"/>
        <w:jc w:val="left"/>
        <w:rPr>
          <w:rFonts w:hint="eastAsia"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r>
        <w:rPr>
          <w:rFonts w:hint="eastAsia" w:ascii="Times New Roman" w:hAnsi="Times New Roman" w:eastAsia="仿宋_GB2312" w:cs="Times New Roman"/>
          <w:kern w:val="0"/>
          <w:sz w:val="28"/>
          <w:szCs w:val="28"/>
          <w:lang w:val="en-US" w:eastAsia="zh-CN"/>
        </w:rPr>
        <w:t>3</w:t>
      </w:r>
      <w:r>
        <w:rPr>
          <w:rFonts w:hint="eastAsia" w:ascii="Times New Roman" w:hAnsi="Times New Roman" w:eastAsia="仿宋_GB2312" w:cs="Times New Roman"/>
          <w:kern w:val="0"/>
          <w:sz w:val="28"/>
          <w:szCs w:val="28"/>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单位地址：重庆市南岸区南滨路132号</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电话号码：</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r>
        <w:rPr>
          <w:rFonts w:hint="eastAsia" w:ascii="Times New Roman" w:hAnsi="Times New Roman" w:eastAsia="仿宋_GB2312" w:cs="Times New Roman"/>
          <w:kern w:val="0"/>
          <w:sz w:val="28"/>
          <w:szCs w:val="28"/>
          <w:lang w:val="en-US" w:eastAsia="zh-CN"/>
        </w:rPr>
        <w:t>4</w:t>
      </w:r>
      <w:r>
        <w:rPr>
          <w:rFonts w:hint="eastAsia" w:ascii="Times New Roman" w:hAnsi="Times New Roman" w:eastAsia="仿宋_GB2312" w:cs="Times New Roman"/>
          <w:kern w:val="0"/>
          <w:sz w:val="28"/>
          <w:szCs w:val="28"/>
        </w:rPr>
        <w:t>支付方式：</w:t>
      </w:r>
      <w:r>
        <w:rPr>
          <w:rFonts w:hint="eastAsia" w:ascii="Times New Roman" w:hAnsi="Times New Roman" w:eastAsia="仿宋_GB2312" w:cs="Times New Roman"/>
          <w:kern w:val="0"/>
          <w:sz w:val="28"/>
          <w:szCs w:val="28"/>
          <w:u w:val="single"/>
        </w:rPr>
        <w:t>采用现金、银行承兑汇票或银行信用证之一种或多种</w:t>
      </w:r>
      <w:r>
        <w:rPr>
          <w:rFonts w:hint="eastAsia" w:ascii="Times New Roman" w:hAnsi="Times New Roman" w:eastAsia="仿宋_GB2312" w:cs="Times New Roman"/>
          <w:sz w:val="28"/>
          <w:szCs w:val="28"/>
        </w:rPr>
        <w:t>______</w:t>
      </w:r>
      <w:r>
        <w:rPr>
          <w:rFonts w:hint="eastAsia" w:ascii="Times New Roman" w:hAnsi="Times New Roman" w:eastAsia="仿宋_GB2312" w:cs="Times New Roman"/>
          <w:kern w:val="0"/>
          <w:sz w:val="28"/>
          <w:szCs w:val="28"/>
        </w:rPr>
        <w:t>。</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机械的交货和验收</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6.1</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机械在交货地点_</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__，由甲方向乙方（或其代理人）交货。因不能预见、不能避免并不能克服的客观情况造成</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机械延迟交货时，甲方不承担责任。</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6.2</w:t>
      </w:r>
      <w:r>
        <w:rPr>
          <w:rFonts w:hint="eastAsia" w:ascii="Times New Roman" w:hAnsi="Times New Roman" w:eastAsia="仿宋_GB2312" w:cs="Times New Roman"/>
          <w:sz w:val="28"/>
          <w:szCs w:val="28"/>
        </w:rPr>
        <w:t>乙方应自接收</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机械时起24小时在交货地点检查验收</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机械，同时将签收盖章后的</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机械的验收收据交给甲方以完成双方之间的交接手续。</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6.3</w:t>
      </w:r>
      <w:r>
        <w:rPr>
          <w:rFonts w:hint="eastAsia" w:ascii="Times New Roman" w:hAnsi="Times New Roman" w:eastAsia="仿宋_GB2312" w:cs="Times New Roman"/>
          <w:sz w:val="28"/>
          <w:szCs w:val="28"/>
        </w:rPr>
        <w:t>如果乙方未按前款规定的时间办理验收，甲方则视为</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机械已在完整状态下由乙方验收完毕，并视同乙方已经将</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机械的验收收据交付给甲方。</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6.4</w:t>
      </w:r>
      <w:r>
        <w:rPr>
          <w:rFonts w:hint="eastAsia" w:ascii="Times New Roman" w:hAnsi="Times New Roman" w:eastAsia="仿宋_GB2312" w:cs="Times New Roman"/>
          <w:sz w:val="28"/>
          <w:szCs w:val="28"/>
        </w:rPr>
        <w:t>如果乙方在验收时发现</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机械的型号、规格、数量和技术性能等有不符、不良或瑕疵等属于甲方的责任时，乙方应在交货当天，最迟不超过交货日期三天内，立即将上述情况书面通知甲方，由甲方负责处理，否则，视为</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机械符合本合同</w:t>
      </w:r>
      <w:r>
        <w:rPr>
          <w:rFonts w:hint="eastAsia" w:ascii="Times New Roman" w:hAnsi="Times New Roman" w:eastAsia="仿宋_GB2312" w:cs="Times New Roman"/>
          <w:sz w:val="28"/>
          <w:szCs w:val="28"/>
          <w:lang w:eastAsia="zh-CN"/>
        </w:rPr>
        <w:t>的</w:t>
      </w:r>
      <w:r>
        <w:rPr>
          <w:rFonts w:hint="eastAsia" w:ascii="Times New Roman" w:hAnsi="Times New Roman" w:eastAsia="仿宋_GB2312" w:cs="Times New Roman"/>
          <w:sz w:val="28"/>
          <w:szCs w:val="28"/>
        </w:rPr>
        <w:t>约定要求。</w:t>
      </w:r>
    </w:p>
    <w:p>
      <w:pPr>
        <w:spacing w:line="440" w:lineRule="exact"/>
        <w:ind w:firstLine="630" w:firstLineChars="225"/>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6.5</w:t>
      </w:r>
      <w:r>
        <w:rPr>
          <w:rFonts w:hint="eastAsia" w:ascii="Times New Roman" w:hAnsi="Times New Roman" w:eastAsia="仿宋_GB2312" w:cs="Times New Roman"/>
          <w:sz w:val="28"/>
          <w:szCs w:val="28"/>
        </w:rPr>
        <w:t>甲方提供的所有设备均由甲方自行保管、操作，乙方不承担相关设备的任何保管责任。</w:t>
      </w:r>
    </w:p>
    <w:p>
      <w:pPr>
        <w:spacing w:line="440" w:lineRule="exact"/>
        <w:ind w:firstLine="630" w:firstLineChars="225"/>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6.6</w:t>
      </w:r>
      <w:r>
        <w:rPr>
          <w:rFonts w:hint="eastAsia" w:ascii="Times New Roman" w:hAnsi="Times New Roman" w:eastAsia="仿宋_GB2312" w:cs="Times New Roman"/>
          <w:sz w:val="28"/>
          <w:szCs w:val="28"/>
        </w:rPr>
        <w:t>甲方提供</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设备</w:t>
      </w:r>
      <w:r>
        <w:rPr>
          <w:rFonts w:hint="eastAsia" w:ascii="Times New Roman" w:hAnsi="Times New Roman" w:eastAsia="仿宋_GB2312" w:cs="Times New Roman"/>
          <w:sz w:val="28"/>
          <w:szCs w:val="28"/>
          <w:lang w:eastAsia="zh-CN"/>
        </w:rPr>
        <w:t>的资料：</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rPr>
        <w:t>。</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机械的安全使用、维修、保养和费用</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7</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期内由乙方使用，甲方应负责</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机械的维修、保养，使设备保持良好状态，并承担由此产生的全部费用。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期内日常燃油由</w:t>
      </w:r>
      <w:r>
        <w:rPr>
          <w:rFonts w:hint="eastAsia" w:ascii="Times New Roman" w:hAnsi="Times New Roman" w:eastAsia="仿宋_GB2312" w:cs="Times New Roman"/>
          <w:sz w:val="28"/>
          <w:szCs w:val="28"/>
          <w:u w:val="single"/>
        </w:rPr>
        <w:t>____</w:t>
      </w:r>
      <w:r>
        <w:rPr>
          <w:rFonts w:hint="eastAsia" w:ascii="Times New Roman" w:hAnsi="Times New Roman" w:eastAsia="仿宋_GB2312" w:cs="Times New Roman"/>
          <w:sz w:val="28"/>
          <w:szCs w:val="28"/>
        </w:rPr>
        <w:t>方负责。</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7</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期内，甲方负责对设备故障进行排除，维修时间超过一天（含一天）的在结算</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期中扣出，甲方维修时间一般不能超过</w:t>
      </w:r>
      <w:r>
        <w:rPr>
          <w:rFonts w:hint="eastAsia" w:ascii="Times New Roman" w:hAnsi="Times New Roman" w:eastAsia="仿宋_GB2312" w:cs="Times New Roman"/>
          <w:sz w:val="28"/>
          <w:szCs w:val="28"/>
          <w:u w:val="single"/>
        </w:rPr>
        <w:t xml:space="preserve"> 2 </w:t>
      </w:r>
      <w:r>
        <w:rPr>
          <w:rFonts w:hint="eastAsia" w:ascii="Times New Roman" w:hAnsi="Times New Roman" w:eastAsia="仿宋_GB2312" w:cs="Times New Roman"/>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0000FF"/>
          <w:sz w:val="28"/>
          <w:szCs w:val="28"/>
          <w:highlight w:val="yellow"/>
          <w:u w:val="single"/>
        </w:rPr>
      </w:pPr>
      <w:r>
        <w:rPr>
          <w:rFonts w:hint="eastAsia" w:ascii="Times New Roman" w:hAnsi="Times New Roman" w:eastAsia="仿宋_GB2312" w:cs="Times New Roman"/>
          <w:sz w:val="28"/>
          <w:szCs w:val="28"/>
          <w:lang w:val="en-US" w:eastAsia="zh-CN"/>
        </w:rPr>
        <w:t>7</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乙方不得安排甲方机械违反安全规章作业，如果乙方安排违章作业，甲方有权停止工作，并可单方面解除合同。</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机械在乙方施工安排使用过程中，发生的安全事故由甲方承担全部责任和损失。</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租赁机械运费的承担</w:t>
      </w:r>
    </w:p>
    <w:p>
      <w:pPr>
        <w:numPr>
          <w:ilvl w:val="0"/>
          <w:numId w:val="0"/>
        </w:num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租赁机械的运费（包括进退场的费用）由甲方承担。</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违约责任</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s="Times New Roman"/>
          <w:sz w:val="28"/>
          <w:szCs w:val="28"/>
          <w:u w:val="single"/>
        </w:rPr>
        <w:t>_____%</w:t>
      </w:r>
      <w:r>
        <w:rPr>
          <w:rFonts w:hint="eastAsia" w:ascii="Times New Roman" w:hAnsi="Times New Roman" w:eastAsia="仿宋_GB2312" w:cs="Times New Roman"/>
          <w:sz w:val="28"/>
          <w:szCs w:val="28"/>
        </w:rPr>
        <w:t>的违约金。</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期间，乙方如对</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val="en-US" w:eastAsia="zh-CN"/>
        </w:rPr>
        <w:t>9</w:t>
      </w:r>
      <w:r>
        <w:rPr>
          <w:rFonts w:ascii="Times New Roman" w:hAnsi="Times New Roman" w:eastAsia="仿宋_GB2312" w:cs="Times New Roman"/>
          <w:kern w:val="0"/>
          <w:sz w:val="28"/>
          <w:szCs w:val="28"/>
        </w:rPr>
        <w:t>.3</w:t>
      </w:r>
      <w:r>
        <w:rPr>
          <w:rFonts w:hint="eastAsia" w:ascii="Times New Roman" w:hAnsi="Times New Roman" w:eastAsia="仿宋_GB2312" w:cs="Times New Roman"/>
          <w:kern w:val="0"/>
          <w:sz w:val="28"/>
          <w:szCs w:val="28"/>
        </w:rPr>
        <w:t>甲方</w:t>
      </w:r>
      <w:r>
        <w:rPr>
          <w:rFonts w:hint="eastAsia" w:ascii="Times New Roman" w:hAnsi="Times New Roman" w:eastAsia="仿宋_GB2312" w:cs="Times New Roman"/>
          <w:sz w:val="28"/>
          <w:szCs w:val="28"/>
        </w:rPr>
        <w:t>提供给</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的增值税专用发票必须符合</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验票、抵扣的要求，</w:t>
      </w:r>
      <w:r>
        <w:rPr>
          <w:rFonts w:hint="eastAsia" w:ascii="Times New Roman" w:hAnsi="Times New Roman" w:eastAsia="仿宋_GB2312" w:cs="Times New Roman"/>
          <w:kern w:val="0"/>
          <w:sz w:val="28"/>
          <w:szCs w:val="28"/>
        </w:rPr>
        <w:t>甲方</w:t>
      </w:r>
      <w:r>
        <w:rPr>
          <w:rFonts w:hint="eastAsia" w:ascii="Times New Roman" w:hAnsi="Times New Roman" w:eastAsia="仿宋_GB2312" w:cs="Times New Roman"/>
          <w:sz w:val="28"/>
          <w:szCs w:val="28"/>
        </w:rPr>
        <w:t>必须在发票开具之日起120天之内将发票送达</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，若因</w:t>
      </w:r>
      <w:r>
        <w:rPr>
          <w:rFonts w:hint="eastAsia" w:ascii="Times New Roman" w:hAnsi="Times New Roman" w:eastAsia="仿宋_GB2312" w:cs="Times New Roman"/>
          <w:kern w:val="0"/>
          <w:sz w:val="28"/>
          <w:szCs w:val="28"/>
        </w:rPr>
        <w:t>甲方</w:t>
      </w:r>
      <w:r>
        <w:rPr>
          <w:rFonts w:hint="eastAsia" w:ascii="Times New Roman" w:hAnsi="Times New Roman" w:eastAsia="仿宋_GB2312" w:cs="Times New Roman"/>
          <w:sz w:val="28"/>
          <w:szCs w:val="28"/>
        </w:rPr>
        <w:t>未及时提供增值税专用发票送达</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导致</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无法抵扣，</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所有经济损失及责任全部由</w:t>
      </w:r>
      <w:r>
        <w:rPr>
          <w:rFonts w:hint="eastAsia" w:ascii="Times New Roman" w:hAnsi="Times New Roman" w:eastAsia="仿宋_GB2312" w:cs="Times New Roman"/>
          <w:kern w:val="0"/>
          <w:sz w:val="28"/>
          <w:szCs w:val="28"/>
        </w:rPr>
        <w:t>甲方</w:t>
      </w:r>
      <w:r>
        <w:rPr>
          <w:rFonts w:hint="eastAsia" w:ascii="Times New Roman" w:hAnsi="Times New Roman" w:eastAsia="仿宋_GB2312" w:cs="Times New Roman"/>
          <w:sz w:val="28"/>
          <w:szCs w:val="28"/>
        </w:rPr>
        <w:t>承担。</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11</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11</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11.</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关于商业（法律）文书的送达</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 甲方（供应方）确认其有效的送达地址为_________________，联系人</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，联系电话</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 乙方（使用方）确认其有效的送达地址为_________________，联系人</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，联系电话</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numPr>
          <w:ilvl w:val="0"/>
          <w:numId w:val="4"/>
        </w:numPr>
        <w:spacing w:line="44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11.4.4违反上述规定，甲方有权立即解除合同并追偿损失。</w:t>
      </w:r>
    </w:p>
    <w:p>
      <w:pPr>
        <w:widowControl/>
        <w:tabs>
          <w:tab w:val="left" w:pos="0"/>
        </w:tabs>
        <w:spacing w:line="440" w:lineRule="exact"/>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val="en-US" w:eastAsia="zh-CN"/>
        </w:rPr>
        <w:t>11</w:t>
      </w: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lang w:val="en-US" w:eastAsia="zh-CN"/>
        </w:rPr>
        <w:t>5</w:t>
      </w:r>
      <w:r>
        <w:rPr>
          <w:rFonts w:hint="eastAsia" w:ascii="Times New Roman" w:hAnsi="Times New Roman" w:eastAsia="仿宋_GB2312" w:cs="Times New Roman"/>
          <w:kern w:val="0"/>
          <w:sz w:val="28"/>
          <w:szCs w:val="28"/>
        </w:rPr>
        <w:t>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份，甲执</w:t>
      </w:r>
      <w:r>
        <w:rPr>
          <w:rFonts w:hint="eastAsia"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份，乙方执</w:t>
      </w:r>
      <w:r>
        <w:rPr>
          <w:rFonts w:hint="eastAsia"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份。</w:t>
      </w:r>
    </w:p>
    <w:p>
      <w:pPr>
        <w:widowControl/>
        <w:tabs>
          <w:tab w:val="left" w:pos="0"/>
        </w:tabs>
        <w:spacing w:line="440" w:lineRule="exact"/>
        <w:ind w:firstLine="560" w:firstLineChars="200"/>
        <w:jc w:val="left"/>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附件：</w:t>
      </w:r>
      <w:r>
        <w:rPr>
          <w:rFonts w:hint="eastAsia" w:ascii="Times New Roman" w:hAnsi="Times New Roman" w:eastAsia="仿宋_GB2312" w:cs="Times New Roman"/>
          <w:kern w:val="0"/>
          <w:sz w:val="28"/>
          <w:szCs w:val="28"/>
          <w:lang w:val="en-US" w:eastAsia="zh-CN"/>
        </w:rPr>
        <w:t>1.</w:t>
      </w:r>
      <w:r>
        <w:rPr>
          <w:rFonts w:hint="eastAsia" w:ascii="Times New Roman" w:hAnsi="Times New Roman" w:eastAsia="仿宋" w:cs="Times New Roman"/>
          <w:bCs/>
          <w:sz w:val="28"/>
          <w:szCs w:val="28"/>
        </w:rPr>
        <w:t>_____________（填：合同名称）合同清单</w:t>
      </w:r>
      <w:r>
        <w:rPr>
          <w:rFonts w:hint="eastAsia" w:ascii="Times New Roman" w:hAnsi="Times New Roman" w:eastAsia="仿宋_GB2312" w:cs="Times New Roman"/>
          <w:bCs/>
          <w:i/>
          <w:color w:val="C00000"/>
          <w:sz w:val="28"/>
          <w:szCs w:val="28"/>
          <w:u w:val="single"/>
          <w:lang w:eastAsia="zh-CN"/>
        </w:rPr>
        <w:t>（详见</w:t>
      </w:r>
      <w:r>
        <w:rPr>
          <w:rFonts w:hint="eastAsia" w:ascii="Times New Roman" w:hAnsi="Times New Roman" w:eastAsia="仿宋_GB2312" w:cs="Times New Roman"/>
          <w:bCs/>
          <w:i/>
          <w:color w:val="C00000"/>
          <w:sz w:val="28"/>
          <w:szCs w:val="28"/>
          <w:u w:val="single"/>
          <w:lang w:val="en-US" w:eastAsia="zh-CN"/>
        </w:rPr>
        <w:t>excel文件</w:t>
      </w:r>
      <w:r>
        <w:rPr>
          <w:rFonts w:hint="eastAsia" w:ascii="Times New Roman" w:hAnsi="Times New Roman" w:eastAsia="仿宋_GB2312" w:cs="Times New Roman"/>
          <w:bCs/>
          <w:i/>
          <w:color w:val="C00000"/>
          <w:sz w:val="28"/>
          <w:szCs w:val="28"/>
          <w:u w:val="single"/>
          <w:lang w:eastAsia="zh-CN"/>
        </w:rPr>
        <w:t>）</w:t>
      </w:r>
    </w:p>
    <w:p>
      <w:pPr>
        <w:widowControl/>
        <w:tabs>
          <w:tab w:val="left" w:pos="0"/>
        </w:tabs>
        <w:spacing w:line="440" w:lineRule="exact"/>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（本页无正文，为签字盖章页）</w:t>
      </w:r>
    </w:p>
    <w:p>
      <w:pPr>
        <w:numPr>
          <w:ilvl w:val="0"/>
          <w:numId w:val="0"/>
        </w:numPr>
        <w:adjustRightInd w:val="0"/>
        <w:snapToGrid w:val="0"/>
        <w:spacing w:line="44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甲方：</w:t>
      </w:r>
    </w:p>
    <w:p>
      <w:pPr>
        <w:numPr>
          <w:ilvl w:val="0"/>
          <w:numId w:val="0"/>
        </w:numPr>
        <w:adjustRightInd w:val="0"/>
        <w:snapToGrid w:val="0"/>
        <w:spacing w:line="44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法定代表人/授权代理人：</w:t>
      </w:r>
    </w:p>
    <w:p>
      <w:pPr>
        <w:numPr>
          <w:ilvl w:val="0"/>
          <w:numId w:val="0"/>
        </w:numPr>
        <w:adjustRightInd w:val="0"/>
        <w:snapToGrid w:val="0"/>
        <w:spacing w:line="440" w:lineRule="exact"/>
        <w:rPr>
          <w:rFonts w:ascii="Times New Roman" w:hAnsi="Times New Roman" w:eastAsia="仿宋_GB2312" w:cs="Times New Roman"/>
          <w:kern w:val="0"/>
          <w:sz w:val="28"/>
          <w:szCs w:val="28"/>
        </w:rPr>
      </w:pPr>
    </w:p>
    <w:p>
      <w:pPr>
        <w:numPr>
          <w:ilvl w:val="0"/>
          <w:numId w:val="0"/>
        </w:numPr>
        <w:adjustRightInd w:val="0"/>
        <w:snapToGrid w:val="0"/>
        <w:spacing w:line="44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乙方：</w:t>
      </w:r>
    </w:p>
    <w:p>
      <w:pPr>
        <w:numPr>
          <w:ilvl w:val="0"/>
          <w:numId w:val="0"/>
        </w:numPr>
        <w:adjustRightInd w:val="0"/>
        <w:snapToGrid w:val="0"/>
        <w:spacing w:line="44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签订日期：</w:t>
      </w:r>
    </w:p>
    <w:p>
      <w:pPr>
        <w:numPr>
          <w:ilvl w:val="0"/>
          <w:numId w:val="0"/>
        </w:numPr>
        <w:adjustRightInd w:val="0"/>
        <w:snapToGrid w:val="0"/>
        <w:spacing w:line="440" w:lineRule="exact"/>
        <w:jc w:val="center"/>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签订地点：</w:t>
      </w:r>
    </w:p>
    <w:p>
      <w:pPr>
        <w:sectPr>
          <w:pgSz w:w="11906" w:h="16838"/>
          <w:pgMar w:top="1440" w:right="1800" w:bottom="1440" w:left="1800" w:header="851" w:footer="992" w:gutter="0"/>
          <w:cols w:space="425" w:num="1"/>
          <w:docGrid w:type="lines" w:linePitch="312" w:charSpace="0"/>
        </w:sectPr>
      </w:pPr>
    </w:p>
    <w:tbl>
      <w:tblPr>
        <w:tblStyle w:val="7"/>
        <w:tblW w:w="13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9"/>
        <w:gridCol w:w="1529"/>
        <w:gridCol w:w="2032"/>
        <w:gridCol w:w="1192"/>
        <w:gridCol w:w="1064"/>
        <w:gridCol w:w="1034"/>
        <w:gridCol w:w="1155"/>
        <w:gridCol w:w="1522"/>
        <w:gridCol w:w="1080"/>
        <w:gridCol w:w="12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805"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表1._____________（填：合同名称）合同清单</w:t>
            </w:r>
          </w:p>
        </w:tc>
        <w:tc>
          <w:tcPr>
            <w:tcW w:w="2602"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226" w:type="dxa"/>
            <w:vAlign w:val="center"/>
          </w:tcPr>
          <w:p>
            <w:pPr>
              <w:rPr>
                <w:rFonts w:hint="default" w:ascii="Times New Roman" w:hAnsi="Times New Roman" w:eastAsia="宋体" w:cs="Times New Roman"/>
                <w:i w:val="0"/>
                <w:color w:val="000000"/>
                <w:sz w:val="33"/>
                <w:szCs w:val="33"/>
                <w:u w:val="none"/>
              </w:rPr>
            </w:pPr>
          </w:p>
        </w:tc>
        <w:tc>
          <w:tcPr>
            <w:tcW w:w="1226" w:type="dxa"/>
            <w:vAlign w:val="center"/>
          </w:tcPr>
          <w:p>
            <w:pPr>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租赁设备（或应税劳务、服务等）名称</w:t>
            </w: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租赁设备（或应税劳务、服务等）特征（规格、品牌）</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暂定租期（月）</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税后单价</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9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2、实际租期不足一个单位的，以实际租期天数按比例折算。</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ascii="宋体" w:hAnsi="宋体" w:eastAsia="宋体" w:cs="宋体"/>
                <w:i w:val="0"/>
                <w:color w:val="000000"/>
                <w:kern w:val="0"/>
                <w:sz w:val="28"/>
                <w:szCs w:val="28"/>
                <w:u w:val="none"/>
                <w:lang w:val="en-US" w:eastAsia="zh-CN" w:bidi="ar"/>
              </w:rPr>
              <w:t>、（按需要补充说明。）</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r>
    </w:tbl>
    <w:p>
      <w:pPr>
        <w:widowControl/>
        <w:jc w:val="left"/>
        <w:rPr>
          <w:rFonts w:ascii="宋体" w:hAnsi="宋体" w:cs="宋体"/>
          <w:b/>
          <w:color w:val="000000"/>
          <w:sz w:val="44"/>
          <w:szCs w:val="44"/>
          <w:highlight w:val="none"/>
          <w:u w:val="single"/>
        </w:rPr>
      </w:pPr>
    </w:p>
    <w:p>
      <w:pPr>
        <w:pStyle w:val="2"/>
        <w:rPr>
          <w:rFonts w:ascii="宋体" w:hAnsi="宋体" w:cs="宋体"/>
          <w:b/>
          <w:color w:val="000000"/>
          <w:sz w:val="44"/>
          <w:szCs w:val="44"/>
          <w:highlight w:val="none"/>
          <w:u w:val="single"/>
        </w:rPr>
      </w:pPr>
    </w:p>
    <w:p>
      <w:pPr>
        <w:rPr>
          <w:rFonts w:ascii="宋体" w:hAnsi="宋体" w:cs="宋体"/>
          <w:b/>
          <w:color w:val="000000"/>
          <w:sz w:val="44"/>
          <w:szCs w:val="44"/>
          <w:highlight w:val="none"/>
          <w:u w:val="single"/>
        </w:rPr>
      </w:pPr>
    </w:p>
    <w:p>
      <w:pPr>
        <w:pStyle w:val="2"/>
        <w:rPr>
          <w:rFonts w:ascii="宋体" w:hAnsi="宋体" w:cs="宋体"/>
          <w:b/>
          <w:color w:val="000000"/>
          <w:sz w:val="44"/>
          <w:szCs w:val="44"/>
          <w:highlight w:val="none"/>
          <w:u w:val="single"/>
        </w:rPr>
      </w:pPr>
    </w:p>
    <w:p>
      <w:pPr>
        <w:rPr>
          <w:rFonts w:ascii="宋体" w:hAnsi="宋体" w:cs="宋体"/>
          <w:b/>
          <w:color w:val="000000"/>
          <w:sz w:val="44"/>
          <w:szCs w:val="44"/>
          <w:highlight w:val="none"/>
          <w:u w:val="single"/>
        </w:rPr>
      </w:pPr>
    </w:p>
    <w:p>
      <w:pPr>
        <w:pStyle w:val="2"/>
        <w:rPr>
          <w:rFonts w:ascii="宋体" w:hAnsi="宋体" w:cs="宋体"/>
          <w:b/>
          <w:color w:val="000000"/>
          <w:sz w:val="44"/>
          <w:szCs w:val="44"/>
          <w:highlight w:val="none"/>
          <w:u w:val="single"/>
        </w:rPr>
      </w:pPr>
    </w:p>
    <w:p>
      <w:pPr>
        <w:rPr>
          <w:rFonts w:ascii="宋体" w:hAnsi="宋体" w:cs="宋体"/>
          <w:b/>
          <w:color w:val="000000"/>
          <w:sz w:val="44"/>
          <w:szCs w:val="44"/>
          <w:highlight w:val="none"/>
          <w:u w:val="single"/>
        </w:rPr>
      </w:pPr>
    </w:p>
    <w:p>
      <w:pPr>
        <w:pStyle w:val="2"/>
        <w:rPr>
          <w:rFonts w:ascii="宋体" w:hAnsi="宋体" w:cs="宋体"/>
          <w:b/>
          <w:color w:val="000000"/>
          <w:sz w:val="44"/>
          <w:szCs w:val="44"/>
          <w:highlight w:val="none"/>
          <w:u w:val="single"/>
        </w:rPr>
      </w:pPr>
    </w:p>
    <w:p>
      <w:pPr>
        <w:rPr>
          <w:rFonts w:ascii="宋体" w:hAnsi="宋体" w:cs="宋体"/>
          <w:b/>
          <w:color w:val="000000"/>
          <w:sz w:val="44"/>
          <w:szCs w:val="44"/>
          <w:highlight w:val="none"/>
          <w:u w:val="single"/>
        </w:rPr>
      </w:pPr>
    </w:p>
    <w:p>
      <w:pPr>
        <w:pStyle w:val="2"/>
        <w:rPr>
          <w:rFonts w:ascii="宋体" w:hAnsi="宋体" w:cs="宋体"/>
          <w:b/>
          <w:color w:val="000000"/>
          <w:sz w:val="44"/>
          <w:szCs w:val="44"/>
          <w:highlight w:val="none"/>
          <w:u w:val="single"/>
        </w:rPr>
      </w:pPr>
    </w:p>
    <w:p>
      <w:pPr>
        <w:rPr>
          <w:rFonts w:ascii="宋体" w:hAnsi="宋体" w:cs="宋体"/>
          <w:b/>
          <w:color w:val="000000"/>
          <w:sz w:val="44"/>
          <w:szCs w:val="44"/>
          <w:highlight w:val="none"/>
          <w:u w:val="single"/>
        </w:rPr>
      </w:pPr>
    </w:p>
    <w:p>
      <w:pPr>
        <w:pStyle w:val="2"/>
        <w:rPr>
          <w:rFonts w:ascii="宋体" w:hAnsi="宋体" w:cs="宋体"/>
          <w:b/>
          <w:color w:val="000000"/>
          <w:sz w:val="44"/>
          <w:szCs w:val="44"/>
          <w:highlight w:val="none"/>
          <w:u w:val="single"/>
        </w:rPr>
      </w:pPr>
    </w:p>
    <w:p>
      <w:pPr>
        <w:rPr>
          <w:rFonts w:ascii="宋体" w:hAnsi="宋体" w:cs="宋体"/>
          <w:b/>
          <w:color w:val="000000"/>
          <w:sz w:val="44"/>
          <w:szCs w:val="44"/>
          <w:highlight w:val="none"/>
          <w:u w:val="single"/>
        </w:rPr>
      </w:pPr>
    </w:p>
    <w:p>
      <w:pPr>
        <w:pStyle w:val="2"/>
      </w:pPr>
    </w:p>
    <w:p>
      <w:pPr>
        <w:spacing w:line="560" w:lineRule="exact"/>
        <w:jc w:val="center"/>
        <w:rPr>
          <w:rFonts w:hint="default" w:ascii="黑体" w:hAnsi="黑体" w:eastAsia="黑体" w:cs="黑体"/>
          <w:sz w:val="36"/>
          <w:szCs w:val="36"/>
          <w:u w:val="single"/>
          <w:lang w:val="en-US"/>
        </w:rPr>
      </w:pPr>
      <w:r>
        <w:rPr>
          <w:rFonts w:hint="eastAsia" w:ascii="黑体" w:hAnsi="黑体" w:eastAsia="黑体" w:cs="黑体"/>
          <w:sz w:val="36"/>
          <w:szCs w:val="36"/>
          <w:u w:val="single"/>
          <w:lang w:val="en-US" w:eastAsia="zh-CN"/>
        </w:rPr>
        <w:t>平场工业区L11路与L10南段、L9路交通节点改造工程土石方运输2</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2021-04-1009</w:t>
      </w:r>
    </w:p>
    <w:p>
      <w:pPr>
        <w:tabs>
          <w:tab w:val="left" w:pos="670"/>
          <w:tab w:val="center" w:pos="4252"/>
        </w:tabs>
        <w:snapToGrid w:val="0"/>
        <w:spacing w:line="480" w:lineRule="auto"/>
        <w:jc w:val="center"/>
        <w:rPr>
          <w:b/>
          <w:color w:val="auto"/>
          <w:sz w:val="32"/>
          <w:szCs w:val="32"/>
          <w:highlight w:val="none"/>
          <w:u w:val="singl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投</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标</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hint="eastAsia" w:ascii="宋体" w:hAnsi="宋体" w:eastAsia="宋体" w:cs="宋体"/>
          <w:sz w:val="28"/>
          <w:szCs w:val="28"/>
          <w:highlight w:val="none"/>
        </w:rPr>
      </w:pPr>
      <w:r>
        <w:rPr>
          <w:rFonts w:hint="eastAsia" w:ascii="宋体" w:hAnsi="宋体" w:cs="宋体"/>
          <w:sz w:val="28"/>
          <w:szCs w:val="28"/>
          <w:highlight w:val="none"/>
        </w:rPr>
        <w:t>致</w:t>
      </w:r>
      <w:r>
        <w:rPr>
          <w:rFonts w:hint="eastAsia" w:ascii="宋体" w:hAnsi="宋体" w:cs="宋体"/>
          <w:sz w:val="28"/>
          <w:szCs w:val="28"/>
          <w:highlight w:val="none"/>
          <w:u w:val="none"/>
          <w:lang w:eastAsia="zh-CN"/>
        </w:rPr>
        <w:t>重庆对外建设（集团）有限公司</w:t>
      </w:r>
      <w:r>
        <w:rPr>
          <w:rFonts w:hint="eastAsia" w:ascii="宋体" w:hAnsi="宋体" w:eastAsia="宋体" w:cs="宋体"/>
          <w:sz w:val="28"/>
          <w:szCs w:val="28"/>
          <w:highlight w:val="none"/>
        </w:rPr>
        <w:t>：</w:t>
      </w:r>
    </w:p>
    <w:p>
      <w:pPr>
        <w:spacing w:line="52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kern w:val="0"/>
          <w:sz w:val="28"/>
          <w:szCs w:val="28"/>
          <w:highlight w:val="none"/>
          <w:u w:val="single"/>
          <w:lang w:val="en-US" w:eastAsia="zh-CN"/>
        </w:rPr>
        <w:t>平场工业区L11路与L10南段、L9路交通节点改造工程土石方运输2</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2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2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2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2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2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2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7" w:name="_Hlt16935467"/>
      <w:bookmarkEnd w:id="7"/>
      <w:bookmarkStart w:id="8" w:name="_Toc123786881"/>
      <w:bookmarkStart w:id="9" w:name="_Toc6397151"/>
      <w:bookmarkStart w:id="10" w:name="_Toc90779596"/>
      <w:bookmarkStart w:id="11" w:name="_Toc491658680"/>
      <w:bookmarkStart w:id="12" w:name="_Toc500861027"/>
      <w:bookmarkStart w:id="13" w:name="_Toc65998016"/>
      <w:bookmarkStart w:id="14" w:name="_Toc26066260"/>
      <w:bookmarkStart w:id="15" w:name="_Toc6727972"/>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8"/>
    <w:p>
      <w:pPr>
        <w:widowControl/>
        <w:jc w:val="center"/>
        <w:outlineLvl w:val="4"/>
        <w:rPr>
          <w:rFonts w:ascii="宋体" w:hAnsi="宋体" w:cs="宋体"/>
          <w:b/>
          <w:sz w:val="28"/>
          <w:szCs w:val="28"/>
          <w:highlight w:val="none"/>
        </w:rPr>
      </w:pPr>
      <w:bookmarkStart w:id="16"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kern w:val="0"/>
          <w:sz w:val="28"/>
          <w:szCs w:val="28"/>
          <w:highlight w:val="none"/>
          <w:u w:val="single"/>
          <w:lang w:val="en-US" w:eastAsia="zh-CN"/>
        </w:rPr>
        <w:t>平场工业区L11路与L10南段、L9路交通节点改造工程土石方运输2</w:t>
      </w:r>
      <w:r>
        <w:rPr>
          <w:rFonts w:hint="eastAsia" w:ascii="宋体" w:hAnsi="宋体" w:cs="宋体"/>
          <w:sz w:val="28"/>
          <w:szCs w:val="28"/>
        </w:rPr>
        <w:t>招采</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sz w:val="28"/>
          <w:highlight w:val="none"/>
          <w:lang w:val="en-US" w:eastAsia="zh-CN"/>
        </w:rPr>
        <w:t>2021-04-1009</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586730" cy="1764030"/>
                <wp:effectExtent l="4445" t="4445" r="9525" b="22225"/>
                <wp:wrapNone/>
                <wp:docPr id="2" name="矩形 2"/>
                <wp:cNvGraphicFramePr/>
                <a:graphic xmlns:a="http://schemas.openxmlformats.org/drawingml/2006/main">
                  <a:graphicData uri="http://schemas.microsoft.com/office/word/2010/wordprocessingShape">
                    <wps:wsp>
                      <wps:cNvSpPr/>
                      <wps:spPr>
                        <a:xfrm>
                          <a:off x="0" y="0"/>
                          <a:ext cx="5586730" cy="176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38.9pt;width:439.9pt;z-index:251660288;mso-width-relative:page;mso-height-relative:page;" fillcolor="#FFFFFF" filled="t" stroked="t" coordsize="21600,21600" o:gfxdata="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BttY2QAAAAoBAAAPAAAAAAAAAAEAIAAAACIAAABk&#10;cnMvZG93bnJldi54bWxQSwECFAAUAAAACACHTuJAyBtcHwUCAAA4BAAADgAAAAAAAAABACAAAAAo&#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17" w:name="_Toc123786882"/>
      <w:r>
        <w:rPr>
          <w:rFonts w:hint="eastAsia" w:ascii="宋体" w:hAnsi="宋体" w:cs="宋体"/>
          <w:b/>
          <w:sz w:val="28"/>
          <w:szCs w:val="28"/>
          <w:highlight w:val="none"/>
        </w:rPr>
        <w:t>三、法定代表人授权书</w:t>
      </w:r>
      <w:bookmarkEnd w:id="17"/>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kern w:val="0"/>
          <w:sz w:val="28"/>
          <w:szCs w:val="28"/>
          <w:highlight w:val="none"/>
          <w:u w:val="single"/>
          <w:lang w:val="en-US" w:eastAsia="zh-CN"/>
        </w:rPr>
        <w:t>平场工业区L11路与L10南段、L9路交通节点改造工程土石方运输2</w:t>
      </w:r>
      <w:r>
        <w:rPr>
          <w:rFonts w:hint="eastAsia" w:ascii="宋体" w:hAnsi="宋体" w:cs="宋体"/>
          <w:kern w:val="0"/>
          <w:sz w:val="28"/>
          <w:szCs w:val="28"/>
          <w:highlight w:val="none"/>
        </w:rPr>
        <w:t>招采（招采编号：</w:t>
      </w:r>
      <w:r>
        <w:rPr>
          <w:rFonts w:hint="eastAsia" w:ascii="宋体" w:hAnsi="宋体" w:cs="宋体"/>
          <w:sz w:val="28"/>
          <w:highlight w:val="none"/>
          <w:lang w:val="en-US" w:eastAsia="zh-CN"/>
        </w:rPr>
        <w:t>2021-04-1009</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757545" cy="2259330"/>
                <wp:effectExtent l="4445" t="4445" r="10160" b="22225"/>
                <wp:wrapNone/>
                <wp:docPr id="1" name="Rectangle 2"/>
                <wp:cNvGraphicFramePr/>
                <a:graphic xmlns:a="http://schemas.openxmlformats.org/drawingml/2006/main">
                  <a:graphicData uri="http://schemas.microsoft.com/office/word/2010/wordprocessingShape">
                    <wps:wsp>
                      <wps:cNvSpPr/>
                      <wps:spPr>
                        <a:xfrm>
                          <a:off x="0" y="0"/>
                          <a:ext cx="5757545" cy="2259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7.9pt;width:453.35pt;z-index:251659264;mso-width-relative:page;mso-height-relative:page;" fillcolor="#FFFFFF" filled="t" stroked="t" coordsize="21600,21600" o:gfxdata="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4Ak49kAAAAKAQAADwAAAAAAAAABACAAAAAiAAAAZHJzL2Rvd25y&#10;ZXYueG1sUEsBAhQAFAAAAAgAh07iQAZI8379AQAAOwQAAA4AAAAAAAAAAQAgAAAAKAEAAGRycy9l&#10;Mm9Eb2MueG1sUEsFBgAAAAAGAAYAWQEAAJc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hint="eastAsia" w:ascii="宋体" w:hAnsi="宋体" w:cs="宋体"/>
          <w:sz w:val="28"/>
          <w:szCs w:val="28"/>
          <w:highlight w:val="none"/>
        </w:rPr>
        <w:sectPr>
          <w:headerReference r:id="rId4" w:type="default"/>
          <w:footerReference r:id="rId5" w:type="default"/>
          <w:pgSz w:w="11906" w:h="16838"/>
          <w:pgMar w:top="1417" w:right="1800" w:bottom="1417" w:left="1800" w:header="851" w:footer="992" w:gutter="0"/>
          <w:cols w:space="0" w:num="1"/>
          <w:rtlGutter w:val="0"/>
          <w:docGrid w:type="lines" w:linePitch="312" w:charSpace="0"/>
        </w:sectPr>
      </w:pPr>
      <w:r>
        <w:rPr>
          <w:rFonts w:hint="eastAsia" w:ascii="宋体" w:hAnsi="宋体" w:cs="宋体"/>
          <w:sz w:val="28"/>
          <w:szCs w:val="28"/>
          <w:highlight w:val="none"/>
        </w:rPr>
        <w:t>注：投标人法定代表人参加投标的无须提供该委托书。</w:t>
      </w:r>
    </w:p>
    <w:bookmarkEnd w:id="16"/>
    <w:p>
      <w:pPr>
        <w:widowControl/>
        <w:numPr>
          <w:ilvl w:val="0"/>
          <w:numId w:val="5"/>
        </w:numPr>
        <w:jc w:val="center"/>
        <w:outlineLvl w:val="4"/>
        <w:rPr>
          <w:rFonts w:hint="eastAsia" w:ascii="宋体" w:hAnsi="宋体" w:cs="宋体"/>
          <w:b/>
          <w:sz w:val="28"/>
          <w:szCs w:val="28"/>
          <w:highlight w:val="none"/>
        </w:rPr>
      </w:pPr>
      <w:bookmarkStart w:id="18" w:name="_Toc123786886"/>
      <w:r>
        <w:rPr>
          <w:rFonts w:hint="eastAsia" w:ascii="宋体" w:hAnsi="宋体" w:cs="宋体"/>
          <w:b/>
          <w:sz w:val="28"/>
          <w:szCs w:val="28"/>
          <w:highlight w:val="none"/>
        </w:rPr>
        <w:t>投标报价表</w:t>
      </w:r>
    </w:p>
    <w:p>
      <w:pPr>
        <w:widowControl/>
        <w:numPr>
          <w:ilvl w:val="-1"/>
          <w:numId w:val="0"/>
        </w:numPr>
        <w:jc w:val="right"/>
        <w:outlineLvl w:val="4"/>
        <w:rPr>
          <w:rFonts w:hint="eastAsia" w:ascii="宋体" w:hAnsi="宋体" w:cs="宋体"/>
          <w:b/>
          <w:sz w:val="28"/>
          <w:szCs w:val="28"/>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单位：元</w:t>
      </w:r>
    </w:p>
    <w:tbl>
      <w:tblPr>
        <w:tblStyle w:val="7"/>
        <w:tblpPr w:leftFromText="180" w:rightFromText="180" w:vertAnchor="text" w:horzAnchor="page" w:tblpX="841" w:tblpY="849"/>
        <w:tblOverlap w:val="never"/>
        <w:tblW w:w="5560" w:type="pct"/>
        <w:tblInd w:w="0" w:type="dxa"/>
        <w:shd w:val="clear" w:color="auto" w:fill="auto"/>
        <w:tblLayout w:type="fixed"/>
        <w:tblCellMar>
          <w:top w:w="0" w:type="dxa"/>
          <w:left w:w="0" w:type="dxa"/>
          <w:bottom w:w="0" w:type="dxa"/>
          <w:right w:w="0" w:type="dxa"/>
        </w:tblCellMar>
      </w:tblPr>
      <w:tblGrid>
        <w:gridCol w:w="494"/>
        <w:gridCol w:w="896"/>
        <w:gridCol w:w="961"/>
        <w:gridCol w:w="691"/>
        <w:gridCol w:w="887"/>
        <w:gridCol w:w="737"/>
        <w:gridCol w:w="1424"/>
        <w:gridCol w:w="900"/>
        <w:gridCol w:w="1200"/>
        <w:gridCol w:w="1080"/>
      </w:tblGrid>
      <w:tr>
        <w:tblPrEx>
          <w:shd w:val="clear" w:color="auto" w:fill="auto"/>
          <w:tblCellMar>
            <w:top w:w="0" w:type="dxa"/>
            <w:left w:w="0" w:type="dxa"/>
            <w:bottom w:w="0" w:type="dxa"/>
            <w:right w:w="0" w:type="dxa"/>
          </w:tblCellMar>
        </w:tblPrEx>
        <w:trPr>
          <w:trHeight w:val="355"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序号</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名称</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规格型号</w:t>
            </w:r>
          </w:p>
        </w:tc>
        <w:tc>
          <w:tcPr>
            <w:tcW w:w="37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单位</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暂定</w:t>
            </w:r>
          </w:p>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工程量</w:t>
            </w:r>
          </w:p>
        </w:tc>
        <w:tc>
          <w:tcPr>
            <w:tcW w:w="11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限价（含税）</w:t>
            </w: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报价（含税）</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备注</w:t>
            </w:r>
          </w:p>
        </w:tc>
      </w:tr>
      <w:tr>
        <w:tblPrEx>
          <w:tblCellMar>
            <w:top w:w="0" w:type="dxa"/>
            <w:left w:w="0" w:type="dxa"/>
            <w:bottom w:w="0" w:type="dxa"/>
            <w:right w:w="0" w:type="dxa"/>
          </w:tblCellMar>
        </w:tblPrEx>
        <w:trPr>
          <w:trHeight w:val="385"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37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单价</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合价</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单价</w:t>
            </w:r>
          </w:p>
        </w:tc>
        <w:tc>
          <w:tcPr>
            <w:tcW w:w="6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合价</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8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default" w:ascii="宋体" w:hAnsi="宋体" w:cs="宋体"/>
                <w:color w:val="000000" w:themeColor="text1"/>
                <w:sz w:val="18"/>
                <w:szCs w:val="18"/>
                <w:lang w:val="en-US" w:eastAsia="zh-CN"/>
                <w14:textFill>
                  <w14:solidFill>
                    <w14:schemeClr w14:val="tx1"/>
                  </w14:solidFill>
                </w14:textFill>
              </w:rPr>
              <w:t>余方弃置</w:t>
            </w:r>
          </w:p>
        </w:tc>
        <w:tc>
          <w:tcPr>
            <w:tcW w:w="5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m3</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63143</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default" w:ascii="宋体" w:hAnsi="宋体" w:cs="宋体"/>
                <w:color w:val="000000" w:themeColor="text1"/>
                <w:sz w:val="18"/>
                <w:szCs w:val="18"/>
                <w:lang w:val="en-US" w:eastAsia="zh-CN"/>
                <w14:textFill>
                  <w14:solidFill>
                    <w14:schemeClr w14:val="tx1"/>
                  </w14:solidFill>
                </w14:textFill>
              </w:rPr>
              <w:t>59.5</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i w:val="0"/>
                <w:color w:val="000000"/>
                <w:kern w:val="0"/>
                <w:sz w:val="20"/>
                <w:szCs w:val="20"/>
                <w:u w:val="none"/>
                <w:lang w:val="en-US" w:eastAsia="zh-CN" w:bidi="ar"/>
              </w:rPr>
              <w:t>3757008.5</w:t>
            </w:r>
          </w:p>
        </w:tc>
        <w:tc>
          <w:tcPr>
            <w:tcW w:w="485"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p>
        </w:tc>
        <w:tc>
          <w:tcPr>
            <w:tcW w:w="647"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p>
        </w:tc>
        <w:tc>
          <w:tcPr>
            <w:tcW w:w="58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default" w:ascii="宋体" w:hAnsi="宋体" w:cs="宋体"/>
                <w:color w:val="000000" w:themeColor="text1"/>
                <w:sz w:val="18"/>
                <w:szCs w:val="18"/>
                <w:lang w:val="en-US" w:eastAsia="zh-CN"/>
                <w14:textFill>
                  <w14:solidFill>
                    <w14:schemeClr w14:val="tx1"/>
                  </w14:solidFill>
                </w14:textFill>
              </w:rPr>
              <w:t>1.运距：25km以内</w:t>
            </w:r>
          </w:p>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default" w:ascii="宋体" w:hAnsi="宋体" w:cs="宋体"/>
                <w:color w:val="000000" w:themeColor="text1"/>
                <w:sz w:val="18"/>
                <w:szCs w:val="18"/>
                <w:lang w:val="en-US" w:eastAsia="zh-CN"/>
                <w14:textFill>
                  <w14:solidFill>
                    <w14:schemeClr w14:val="tx1"/>
                  </w14:solidFill>
                </w14:textFill>
              </w:rPr>
              <w:t>2.密闭运输</w:t>
            </w:r>
          </w:p>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p>
        </w:tc>
      </w:tr>
      <w:tr>
        <w:tblPrEx>
          <w:tblCellMar>
            <w:top w:w="0" w:type="dxa"/>
            <w:left w:w="0" w:type="dxa"/>
            <w:bottom w:w="0" w:type="dxa"/>
            <w:right w:w="0" w:type="dxa"/>
          </w:tblCellMar>
        </w:tblPrEx>
        <w:trPr>
          <w:trHeight w:val="435" w:hRule="atLeast"/>
        </w:trPr>
        <w:tc>
          <w:tcPr>
            <w:tcW w:w="211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合计（元）</w:t>
            </w:r>
          </w:p>
        </w:tc>
        <w:tc>
          <w:tcPr>
            <w:tcW w:w="11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val="0"/>
              <w:suppressLineNumbers w:val="0"/>
              <w:tabs>
                <w:tab w:val="left" w:pos="9620"/>
              </w:tabs>
              <w:spacing w:line="240" w:lineRule="auto"/>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i w:val="0"/>
                <w:color w:val="000000"/>
                <w:kern w:val="0"/>
                <w:sz w:val="20"/>
                <w:szCs w:val="20"/>
                <w:u w:val="none"/>
                <w:lang w:val="en-US" w:eastAsia="zh-CN" w:bidi="ar"/>
              </w:rPr>
              <w:t>3757008.5</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p>
        </w:tc>
      </w:tr>
    </w:tbl>
    <w:p>
      <w:pPr>
        <w:tabs>
          <w:tab w:val="left" w:pos="9620"/>
        </w:tabs>
        <w:spacing w:line="440" w:lineRule="exact"/>
        <w:ind w:firstLine="360" w:firstLineChars="200"/>
        <w:rPr>
          <w:rFonts w:hint="eastAsia" w:ascii="宋体" w:hAnsi="宋体" w:cs="宋体"/>
          <w:color w:val="000000" w:themeColor="text1"/>
          <w:sz w:val="18"/>
          <w:szCs w:val="18"/>
          <w:highlight w:val="none"/>
          <w14:textFill>
            <w14:solidFill>
              <w14:schemeClr w14:val="tx1"/>
            </w14:solidFill>
          </w14:textFill>
        </w:rPr>
      </w:pPr>
    </w:p>
    <w:p>
      <w:pPr>
        <w:tabs>
          <w:tab w:val="left" w:pos="9620"/>
        </w:tabs>
        <w:spacing w:line="440" w:lineRule="exact"/>
        <w:ind w:firstLine="0" w:firstLineChars="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备注</w:t>
      </w:r>
      <w:r>
        <w:rPr>
          <w:rFonts w:hint="eastAsia" w:ascii="宋体" w:hAnsi="宋体" w:cs="宋体"/>
          <w:color w:val="000000" w:themeColor="text1"/>
          <w:sz w:val="18"/>
          <w:szCs w:val="18"/>
          <w:highlight w:val="none"/>
          <w:lang w:eastAsia="zh-CN"/>
          <w14:textFill>
            <w14:solidFill>
              <w14:schemeClr w14:val="tx1"/>
            </w14:solidFill>
          </w14:textFill>
        </w:rPr>
        <w:t>：：最高单价限价含渣场费、运输费、燃油费、人工费、维护费、保养费、月检费、税金（税率为9%）等一切相关费用。</w:t>
      </w:r>
    </w:p>
    <w:p>
      <w:pPr>
        <w:spacing w:beforeLines="0" w:afterLines="0" w:line="360" w:lineRule="auto"/>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pPr>
        <w:spacing w:beforeLines="0" w:afterLines="0" w:line="360" w:lineRule="auto"/>
        <w:ind w:firstLine="3360" w:firstLineChars="1400"/>
        <w:rPr>
          <w:rFonts w:hint="eastAsia" w:ascii="Times New Roman" w:hAnsi="Times New Roman" w:cs="宋体"/>
          <w:color w:val="auto"/>
          <w:sz w:val="24"/>
          <w:szCs w:val="24"/>
          <w:highlight w:val="none"/>
          <w:lang w:val="en-US" w:eastAsia="zh-CN"/>
        </w:rPr>
      </w:pP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rPr>
          <w:rFonts w:hint="eastAsia" w:ascii="Times New Roman" w:hAnsi="Times New Roman" w:eastAsia="宋体" w:cs="宋体"/>
          <w:color w:val="auto"/>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rPr>
          <w:b/>
          <w:sz w:val="30"/>
          <w:szCs w:val="30"/>
          <w:highlight w:val="none"/>
        </w:rPr>
      </w:pPr>
    </w:p>
    <w:p>
      <w:pPr>
        <w:spacing w:line="560" w:lineRule="exact"/>
        <w:jc w:val="center"/>
        <w:rPr>
          <w:rFonts w:hint="default"/>
          <w:b/>
          <w:sz w:val="36"/>
          <w:szCs w:val="36"/>
          <w:highlight w:val="none"/>
          <w:u w:val="single"/>
          <w:lang w:val="en-US"/>
        </w:rPr>
      </w:pPr>
      <w:r>
        <w:rPr>
          <w:rFonts w:hint="eastAsia"/>
          <w:b/>
          <w:sz w:val="36"/>
          <w:szCs w:val="36"/>
          <w:highlight w:val="none"/>
          <w:u w:val="single"/>
          <w:lang w:val="en-US" w:eastAsia="zh-CN"/>
        </w:rPr>
        <w:t>平场工业区L11路与L10南段、L9路交通节点改造工程土石方运输2</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2021-04-1009</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32833"/>
    <w:multiLevelType w:val="singleLevel"/>
    <w:tmpl w:val="0B532833"/>
    <w:lvl w:ilvl="0" w:tentative="0">
      <w:start w:val="6"/>
      <w:numFmt w:val="decimal"/>
      <w:suff w:val="nothing"/>
      <w:lvlText w:val="（%1）"/>
      <w:lvlJc w:val="left"/>
    </w:lvl>
  </w:abstractNum>
  <w:abstractNum w:abstractNumId="1">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2">
    <w:nsid w:val="5987CF9E"/>
    <w:multiLevelType w:val="singleLevel"/>
    <w:tmpl w:val="5987CF9E"/>
    <w:lvl w:ilvl="0" w:tentative="0">
      <w:start w:val="1"/>
      <w:numFmt w:val="decimal"/>
      <w:suff w:val="nothing"/>
      <w:lvlText w:val="%1、"/>
      <w:lvlJc w:val="left"/>
    </w:lvl>
  </w:abstractNum>
  <w:abstractNum w:abstractNumId="3">
    <w:nsid w:val="5A7014E6"/>
    <w:multiLevelType w:val="singleLevel"/>
    <w:tmpl w:val="5A7014E6"/>
    <w:lvl w:ilvl="0" w:tentative="0">
      <w:start w:val="1"/>
      <w:numFmt w:val="decimal"/>
      <w:suff w:val="nothing"/>
      <w:lvlText w:val="%1）"/>
      <w:lvlJc w:val="left"/>
    </w:lvl>
  </w:abstractNum>
  <w:abstractNum w:abstractNumId="4">
    <w:nsid w:val="5B189A32"/>
    <w:multiLevelType w:val="singleLevel"/>
    <w:tmpl w:val="5B189A32"/>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D236C6"/>
    <w:rsid w:val="01346DE3"/>
    <w:rsid w:val="02A02F8E"/>
    <w:rsid w:val="03B3102B"/>
    <w:rsid w:val="04E45D6F"/>
    <w:rsid w:val="067355B7"/>
    <w:rsid w:val="073803CA"/>
    <w:rsid w:val="075B1085"/>
    <w:rsid w:val="07747F4A"/>
    <w:rsid w:val="07E83EAE"/>
    <w:rsid w:val="0A2A123B"/>
    <w:rsid w:val="0A897806"/>
    <w:rsid w:val="132403DB"/>
    <w:rsid w:val="133001EE"/>
    <w:rsid w:val="147741E5"/>
    <w:rsid w:val="148A0F7E"/>
    <w:rsid w:val="15222956"/>
    <w:rsid w:val="161F06D9"/>
    <w:rsid w:val="16A21DE0"/>
    <w:rsid w:val="18326A86"/>
    <w:rsid w:val="1AFC7D9F"/>
    <w:rsid w:val="1B6963F4"/>
    <w:rsid w:val="1B7048A9"/>
    <w:rsid w:val="1C2837CD"/>
    <w:rsid w:val="1D153C72"/>
    <w:rsid w:val="1D233881"/>
    <w:rsid w:val="1F5461E1"/>
    <w:rsid w:val="20B238FC"/>
    <w:rsid w:val="23DA6521"/>
    <w:rsid w:val="248F721A"/>
    <w:rsid w:val="251B3275"/>
    <w:rsid w:val="25BB3505"/>
    <w:rsid w:val="2A514424"/>
    <w:rsid w:val="2B566AD3"/>
    <w:rsid w:val="2B88453B"/>
    <w:rsid w:val="31736CF8"/>
    <w:rsid w:val="32DC674F"/>
    <w:rsid w:val="34A6464A"/>
    <w:rsid w:val="35D14038"/>
    <w:rsid w:val="35ED2F2F"/>
    <w:rsid w:val="36B83E28"/>
    <w:rsid w:val="36BC660E"/>
    <w:rsid w:val="375E3E20"/>
    <w:rsid w:val="3A9F66D9"/>
    <w:rsid w:val="3ACC01E1"/>
    <w:rsid w:val="3C7543D3"/>
    <w:rsid w:val="3E0218E3"/>
    <w:rsid w:val="3E6E7DD1"/>
    <w:rsid w:val="3EA65D42"/>
    <w:rsid w:val="3F54564C"/>
    <w:rsid w:val="3FE404AA"/>
    <w:rsid w:val="400F1345"/>
    <w:rsid w:val="40137F99"/>
    <w:rsid w:val="40486B01"/>
    <w:rsid w:val="406E557E"/>
    <w:rsid w:val="40FE56A0"/>
    <w:rsid w:val="417F4F7E"/>
    <w:rsid w:val="41DE2D42"/>
    <w:rsid w:val="41FD65A9"/>
    <w:rsid w:val="429064AE"/>
    <w:rsid w:val="44BE59A3"/>
    <w:rsid w:val="469E503A"/>
    <w:rsid w:val="47D6661B"/>
    <w:rsid w:val="4A9B4C3B"/>
    <w:rsid w:val="4AB70B0A"/>
    <w:rsid w:val="4ABB2297"/>
    <w:rsid w:val="4AF661DF"/>
    <w:rsid w:val="4BF361D2"/>
    <w:rsid w:val="4EE545A9"/>
    <w:rsid w:val="503F526E"/>
    <w:rsid w:val="50F37175"/>
    <w:rsid w:val="511474FE"/>
    <w:rsid w:val="53FA7B20"/>
    <w:rsid w:val="56055FFD"/>
    <w:rsid w:val="562638F0"/>
    <w:rsid w:val="566821BD"/>
    <w:rsid w:val="56E52BC1"/>
    <w:rsid w:val="5A282677"/>
    <w:rsid w:val="5A6B2DDD"/>
    <w:rsid w:val="5CB15245"/>
    <w:rsid w:val="5CC15AE3"/>
    <w:rsid w:val="5DAD243B"/>
    <w:rsid w:val="61501486"/>
    <w:rsid w:val="62285051"/>
    <w:rsid w:val="641651E2"/>
    <w:rsid w:val="65505A8C"/>
    <w:rsid w:val="66306D0C"/>
    <w:rsid w:val="66420489"/>
    <w:rsid w:val="676163E5"/>
    <w:rsid w:val="68C24E3B"/>
    <w:rsid w:val="697A2408"/>
    <w:rsid w:val="6C547C54"/>
    <w:rsid w:val="6D7E485B"/>
    <w:rsid w:val="6E4614E6"/>
    <w:rsid w:val="6F35522F"/>
    <w:rsid w:val="6FCF7CA2"/>
    <w:rsid w:val="701075C6"/>
    <w:rsid w:val="709E1FAD"/>
    <w:rsid w:val="72F23CBA"/>
    <w:rsid w:val="73EA1E5C"/>
    <w:rsid w:val="74945171"/>
    <w:rsid w:val="76005D96"/>
    <w:rsid w:val="77184213"/>
    <w:rsid w:val="78022DD0"/>
    <w:rsid w:val="7C376A98"/>
    <w:rsid w:val="7C910C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table" w:customStyle="1" w:styleId="10">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2020-10-10T03:46:00Z</cp:lastPrinted>
  <dcterms:modified xsi:type="dcterms:W3CDTF">2021-06-16T03:33:45Z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BA138D40405842BD8767FE828A36475D</vt:lpwstr>
  </property>
  <property fmtid="{D5CDD505-2E9C-101B-9397-08002B2CF9AE}" pid="4" name="KSOSaveFontToCloudKey">
    <vt:lpwstr>500924187_cloud</vt:lpwstr>
  </property>
</Properties>
</file>