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sz w:val="72"/>
          <w:szCs w:val="72"/>
        </w:rPr>
      </w:pPr>
      <w:r>
        <w:rPr>
          <w:rFonts w:hint="eastAsia" w:ascii="黑体" w:hAnsi="宋体" w:eastAsia="黑体"/>
          <w:b/>
          <w:sz w:val="28"/>
          <w:szCs w:val="28"/>
        </w:rPr>
        <w:t>江津区四屏镇旺龙村还房安置（二期）</w:t>
      </w:r>
      <w:r>
        <w:rPr>
          <w:rFonts w:hint="eastAsia" w:ascii="黑体" w:hAnsi="宋体" w:eastAsia="黑体"/>
          <w:b/>
          <w:sz w:val="28"/>
          <w:szCs w:val="28"/>
          <w:lang w:eastAsia="zh-CN"/>
        </w:rPr>
        <w:t>工程门窗专业分包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28"/>
          <w:szCs w:val="22"/>
          <w:u w:val="single"/>
          <w:lang w:val="en-US"/>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2021-01-1010</w:t>
      </w:r>
    </w:p>
    <w:p>
      <w:pPr>
        <w:spacing w:line="360" w:lineRule="auto"/>
        <w:rPr>
          <w:rFonts w:ascii="宋体" w:hAnsi="宋体" w:eastAsia="宋体" w:cs="宋体"/>
        </w:rPr>
      </w:pPr>
    </w:p>
    <w:p>
      <w:pPr>
        <w:spacing w:line="360" w:lineRule="auto"/>
        <w:jc w:val="center"/>
        <w:rPr>
          <w:rFonts w:ascii="宋体" w:hAnsi="宋体" w:eastAsia="宋体" w:cs="宋体"/>
          <w:b/>
          <w:sz w:val="84"/>
          <w:szCs w:val="22"/>
        </w:rPr>
      </w:pPr>
      <w:r>
        <w:rPr>
          <w:rFonts w:hint="eastAsia" w:ascii="宋体" w:hAnsi="宋体" w:eastAsia="宋体" w:cs="宋体"/>
          <w:sz w:val="28"/>
          <w:szCs w:val="28"/>
          <w:lang w:eastAsia="zh-CN"/>
        </w:rPr>
        <w:t>2021</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第一部分投标邀请</w:t>
      </w:r>
    </w:p>
    <w:p>
      <w:pPr>
        <w:snapToGrid w:val="0"/>
        <w:spacing w:line="500" w:lineRule="exact"/>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rPr>
        <w:t>江津区四屏镇旺龙村还房安置（二期）工程</w:t>
      </w:r>
      <w:r>
        <w:rPr>
          <w:rFonts w:hint="eastAsia" w:ascii="宋体" w:hAnsi="宋体" w:eastAsia="宋体" w:cs="宋体"/>
          <w:sz w:val="28"/>
          <w:szCs w:val="22"/>
          <w:lang w:eastAsia="zh-CN"/>
        </w:rPr>
        <w:t>门窗专业分包</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500" w:lineRule="exact"/>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江津区四屏镇旺龙村还房安置（二期）工程</w:t>
      </w:r>
      <w:r>
        <w:rPr>
          <w:rFonts w:hint="eastAsia" w:ascii="宋体" w:hAnsi="宋体" w:eastAsia="宋体" w:cs="宋体"/>
          <w:sz w:val="28"/>
          <w:szCs w:val="22"/>
        </w:rPr>
        <w:t>。</w:t>
      </w:r>
    </w:p>
    <w:p>
      <w:pPr>
        <w:numPr>
          <w:ilvl w:val="0"/>
          <w:numId w:val="1"/>
        </w:numPr>
        <w:snapToGrid w:val="0"/>
        <w:spacing w:line="500" w:lineRule="exact"/>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lang w:val="en-US" w:eastAsia="zh-CN"/>
        </w:rPr>
        <w:t>2021-01-1010</w:t>
      </w:r>
      <w:r>
        <w:rPr>
          <w:rFonts w:hint="eastAsia" w:ascii="Calibri" w:hAnsi="Calibri" w:eastAsia="华文仿宋" w:cs="华文仿宋"/>
          <w:sz w:val="28"/>
          <w:szCs w:val="28"/>
        </w:rPr>
        <w:t>。</w:t>
      </w:r>
    </w:p>
    <w:p>
      <w:pPr>
        <w:numPr>
          <w:ilvl w:val="0"/>
          <w:numId w:val="1"/>
        </w:numPr>
        <w:snapToGrid w:val="0"/>
        <w:spacing w:line="500" w:lineRule="exact"/>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江津区四面山</w:t>
      </w:r>
      <w:r>
        <w:rPr>
          <w:rFonts w:hint="eastAsia" w:ascii="宋体" w:hAnsi="宋体" w:eastAsia="宋体" w:cs="宋体"/>
          <w:bCs/>
          <w:sz w:val="28"/>
          <w:szCs w:val="22"/>
        </w:rPr>
        <w:t>。</w:t>
      </w:r>
    </w:p>
    <w:p>
      <w:pPr>
        <w:numPr>
          <w:ilvl w:val="0"/>
          <w:numId w:val="1"/>
        </w:numPr>
        <w:snapToGrid w:val="0"/>
        <w:spacing w:line="500" w:lineRule="exact"/>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w:t>
      </w:r>
      <w:r>
        <w:rPr>
          <w:rFonts w:hint="eastAsia" w:ascii="宋体" w:hAnsi="宋体" w:eastAsia="宋体" w:cs="宋体"/>
          <w:bCs/>
          <w:sz w:val="28"/>
          <w:szCs w:val="22"/>
          <w:u w:val="single"/>
        </w:rPr>
        <w:t>本次要求投标人具有一定技术实力和管理能力且取得公司法人《营业执照》的企业，</w:t>
      </w:r>
      <w:r>
        <w:rPr>
          <w:rFonts w:hint="eastAsia" w:ascii="宋体" w:hAnsi="宋体" w:eastAsia="宋体" w:cs="宋体"/>
          <w:bCs/>
          <w:sz w:val="28"/>
          <w:szCs w:val="22"/>
          <w:u w:val="single"/>
          <w:lang w:eastAsia="zh-CN"/>
        </w:rPr>
        <w:t>近三年完成过类似工程（附门窗工程专业分包合同复印件）</w:t>
      </w:r>
      <w:r>
        <w:rPr>
          <w:rFonts w:hint="eastAsia" w:ascii="宋体" w:hAnsi="宋体" w:eastAsia="宋体" w:cs="宋体"/>
          <w:bCs/>
          <w:sz w:val="28"/>
          <w:szCs w:val="22"/>
          <w:u w:val="single"/>
        </w:rPr>
        <w:t>。</w:t>
      </w:r>
      <w:r>
        <w:rPr>
          <w:rFonts w:ascii="宋体" w:hAnsi="宋体" w:eastAsia="宋体" w:cs="宋体"/>
          <w:bCs/>
          <w:sz w:val="28"/>
          <w:szCs w:val="22"/>
          <w:u w:val="single"/>
        </w:rPr>
        <w:t>单位负责人为同一人或者存在控股、管理关系的不同单位不能同时参与投标。</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7</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500" w:lineRule="exact"/>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500" w:lineRule="exact"/>
        <w:ind w:firstLine="4080" w:firstLineChars="1700"/>
        <w:rPr>
          <w:rFonts w:ascii="宋体" w:hAnsi="宋体" w:eastAsia="宋体" w:cs="宋体"/>
          <w:bCs/>
          <w:sz w:val="24"/>
          <w:szCs w:val="21"/>
        </w:rPr>
      </w:pPr>
    </w:p>
    <w:p>
      <w:pPr>
        <w:snapToGrid w:val="0"/>
        <w:spacing w:line="500" w:lineRule="exact"/>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500" w:lineRule="exact"/>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日期：</w:t>
      </w:r>
      <w:r>
        <w:rPr>
          <w:rFonts w:hint="eastAsia" w:ascii="宋体" w:hAnsi="宋体" w:eastAsia="宋体" w:cs="宋体"/>
          <w:bCs/>
          <w:sz w:val="28"/>
          <w:szCs w:val="22"/>
          <w:u w:val="none"/>
          <w:lang w:eastAsia="zh-CN"/>
        </w:rPr>
        <w:t>2021</w:t>
      </w:r>
      <w:r>
        <w:rPr>
          <w:rFonts w:ascii="宋体" w:hAnsi="宋体" w:eastAsia="宋体" w:cs="宋体"/>
          <w:bCs/>
          <w:sz w:val="28"/>
          <w:szCs w:val="22"/>
          <w:u w:val="none"/>
        </w:rPr>
        <w:t>年</w:t>
      </w:r>
      <w:r>
        <w:rPr>
          <w:rFonts w:hint="eastAsia" w:ascii="宋体" w:hAnsi="宋体" w:eastAsia="宋体" w:cs="宋体"/>
          <w:bCs/>
          <w:sz w:val="28"/>
          <w:szCs w:val="22"/>
          <w:u w:val="none"/>
          <w:lang w:val="en-US" w:eastAsia="zh-CN"/>
        </w:rPr>
        <w:t>7</w:t>
      </w:r>
      <w:r>
        <w:rPr>
          <w:rFonts w:hint="eastAsia" w:ascii="宋体" w:hAnsi="宋体" w:eastAsia="宋体" w:cs="宋体"/>
          <w:bCs/>
          <w:sz w:val="28"/>
          <w:szCs w:val="22"/>
          <w:u w:val="none"/>
        </w:rPr>
        <w:t>月</w:t>
      </w:r>
      <w:r>
        <w:rPr>
          <w:rFonts w:hint="eastAsia" w:ascii="宋体" w:hAnsi="宋体" w:eastAsia="宋体" w:cs="宋体"/>
          <w:bCs/>
          <w:sz w:val="28"/>
          <w:szCs w:val="22"/>
          <w:u w:val="none"/>
          <w:lang w:val="en-US" w:eastAsia="zh-CN"/>
        </w:rPr>
        <w:t>1</w:t>
      </w:r>
      <w:r>
        <w:rPr>
          <w:rFonts w:hint="eastAsia" w:ascii="宋体" w:hAnsi="宋体" w:eastAsia="宋体" w:cs="宋体"/>
          <w:bCs/>
          <w:sz w:val="28"/>
          <w:szCs w:val="22"/>
          <w:u w:val="none"/>
        </w:rPr>
        <w:t>日</w:t>
      </w:r>
    </w:p>
    <w:p>
      <w:pPr>
        <w:snapToGrid w:val="0"/>
        <w:spacing w:line="500" w:lineRule="exact"/>
        <w:ind w:left="0" w:leftChars="0"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招采联系人：招采部</w:t>
      </w:r>
    </w:p>
    <w:p>
      <w:pPr>
        <w:snapToGrid w:val="0"/>
        <w:spacing w:line="500" w:lineRule="exact"/>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联系方式：</w:t>
      </w:r>
      <w:r>
        <w:rPr>
          <w:rFonts w:ascii="宋体" w:hAnsi="宋体" w:eastAsia="宋体" w:cs="宋体"/>
          <w:bCs/>
          <w:sz w:val="28"/>
          <w:szCs w:val="22"/>
          <w:u w:val="none"/>
        </w:rPr>
        <w:t xml:space="preserve">023-63076532 </w:t>
      </w:r>
    </w:p>
    <w:p>
      <w:pPr>
        <w:snapToGrid w:val="0"/>
        <w:spacing w:line="360" w:lineRule="auto"/>
        <w:ind w:firstLine="560" w:firstLineChars="200"/>
        <w:jc w:val="right"/>
        <w:rPr>
          <w:rFonts w:ascii="宋体" w:hAnsi="宋体" w:eastAsia="宋体" w:cs="宋体"/>
          <w:bCs/>
          <w:sz w:val="28"/>
          <w:szCs w:val="22"/>
          <w:u w:val="none"/>
        </w:rPr>
      </w:pPr>
    </w:p>
    <w:p>
      <w:pPr>
        <w:snapToGrid w:val="0"/>
        <w:spacing w:line="360" w:lineRule="auto"/>
        <w:ind w:firstLine="560" w:firstLineChars="200"/>
        <w:jc w:val="right"/>
        <w:rPr>
          <w:rFonts w:ascii="宋体" w:hAnsi="宋体" w:eastAsia="宋体" w:cs="宋体"/>
          <w:bCs/>
          <w:sz w:val="28"/>
          <w:szCs w:val="22"/>
          <w:u w:val="none"/>
        </w:rPr>
      </w:pPr>
    </w:p>
    <w:p>
      <w:pPr>
        <w:snapToGrid w:val="0"/>
        <w:spacing w:line="360" w:lineRule="auto"/>
        <w:ind w:firstLine="602" w:firstLineChars="200"/>
        <w:jc w:val="center"/>
        <w:rPr>
          <w:rFonts w:ascii="宋体" w:hAnsi="宋体" w:eastAsia="宋体" w:cs="宋体"/>
          <w:b/>
          <w:sz w:val="30"/>
          <w:szCs w:val="22"/>
        </w:rPr>
      </w:pPr>
      <w:r>
        <w:rPr>
          <w:rFonts w:hint="eastAsia" w:ascii="宋体" w:hAnsi="宋体" w:eastAsia="宋体" w:cs="宋体"/>
          <w:b/>
          <w:sz w:val="30"/>
          <w:szCs w:val="22"/>
        </w:rPr>
        <w:t>第二部分   投标人须知前附表</w:t>
      </w:r>
    </w:p>
    <w:tbl>
      <w:tblPr>
        <w:tblStyle w:val="1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江津区四屏镇旺龙村还房安置（二期）工程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bCs w:val="0"/>
                <w:color w:val="000000"/>
                <w:kern w:val="0"/>
                <w:sz w:val="21"/>
                <w:szCs w:val="21"/>
                <w:u w:val="none"/>
              </w:rPr>
              <w:t>江津区四面山</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color w:val="000000"/>
                <w:kern w:val="0"/>
                <w:sz w:val="21"/>
                <w:szCs w:val="21"/>
                <w:u w:val="none"/>
              </w:rPr>
              <w:t>房屋建筑面积约</w:t>
            </w:r>
            <w:r>
              <w:rPr>
                <w:rFonts w:ascii="宋体" w:hAnsi="宋体" w:cs="宋体" w:eastAsiaTheme="minorEastAsia"/>
                <w:color w:val="000000"/>
                <w:kern w:val="0"/>
                <w:sz w:val="21"/>
                <w:szCs w:val="21"/>
                <w:u w:val="none"/>
              </w:rPr>
              <w:t>33000平方米，包含平场土石方工程、道路工程、绿化工程及附属设施等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1"/>
                <w:szCs w:val="21"/>
              </w:rPr>
            </w:pPr>
            <w:r>
              <w:rPr>
                <w:rFonts w:hint="eastAsia" w:ascii="宋体" w:hAnsi="宋体" w:eastAsia="宋体" w:cs="宋体"/>
                <w:sz w:val="21"/>
                <w:szCs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napToGrid w:val="0"/>
              <w:spacing w:line="240" w:lineRule="auto"/>
              <w:rPr>
                <w:rFonts w:ascii="宋体" w:hAnsi="宋体" w:eastAsia="宋体" w:cs="宋体"/>
                <w:sz w:val="21"/>
                <w:szCs w:val="21"/>
              </w:rPr>
            </w:pPr>
            <w:r>
              <w:rPr>
                <w:rFonts w:ascii="宋体" w:hAnsi="宋体" w:eastAsia="宋体" w:cs="宋体"/>
                <w:sz w:val="21"/>
                <w:szCs w:val="21"/>
              </w:rPr>
              <w:t>必须是重庆对外建设（集团）有限公司合格供方库内单位，且无失信记录。</w:t>
            </w:r>
          </w:p>
          <w:p>
            <w:pPr>
              <w:numPr>
                <w:ilvl w:val="0"/>
                <w:numId w:val="2"/>
              </w:numPr>
              <w:snapToGrid w:val="0"/>
              <w:spacing w:line="240" w:lineRule="auto"/>
              <w:rPr>
                <w:rFonts w:ascii="宋体" w:hAnsi="宋体" w:eastAsia="宋体" w:cs="宋体"/>
                <w:sz w:val="21"/>
                <w:szCs w:val="21"/>
              </w:rPr>
            </w:pPr>
            <w:r>
              <w:rPr>
                <w:rFonts w:hint="default" w:ascii="宋体" w:hAnsi="宋体" w:eastAsia="宋体" w:cs="宋体"/>
                <w:sz w:val="21"/>
                <w:szCs w:val="21"/>
              </w:rPr>
              <w:t>本次要求投标人具有一定技术实力和管理能力且取得公司法人《营业执照》的企业，</w:t>
            </w:r>
            <w:r>
              <w:rPr>
                <w:rFonts w:hint="default" w:ascii="宋体" w:hAnsi="宋体" w:eastAsia="宋体" w:cs="宋体"/>
                <w:sz w:val="21"/>
                <w:szCs w:val="21"/>
                <w:lang w:eastAsia="zh-CN"/>
              </w:rPr>
              <w:t>近三年完成过类似工程（附门窗工程专业分包工程合同复印件）</w:t>
            </w:r>
            <w:r>
              <w:rPr>
                <w:rFonts w:hint="default" w:ascii="宋体" w:hAnsi="宋体" w:eastAsia="宋体" w:cs="宋体"/>
                <w:sz w:val="21"/>
                <w:szCs w:val="21"/>
              </w:rPr>
              <w:t>。</w:t>
            </w:r>
          </w:p>
          <w:p>
            <w:pPr>
              <w:numPr>
                <w:ilvl w:val="-1"/>
                <w:numId w:val="0"/>
              </w:numPr>
              <w:snapToGrid w:val="0"/>
              <w:spacing w:line="240" w:lineRule="auto"/>
              <w:jc w:val="left"/>
              <w:rPr>
                <w:rFonts w:ascii="宋体" w:hAnsi="宋体" w:eastAsia="宋体" w:cs="宋体"/>
                <w:sz w:val="21"/>
                <w:szCs w:val="21"/>
              </w:rPr>
            </w:pPr>
            <w:r>
              <w:rPr>
                <w:rFonts w:hint="default" w:ascii="宋体" w:hAnsi="宋体" w:eastAsia="宋体" w:cs="宋体"/>
                <w:sz w:val="21"/>
                <w:szCs w:val="21"/>
                <w:lang w:eastAsia="zh-CN"/>
              </w:rPr>
              <w:t>3</w:t>
            </w:r>
            <w:r>
              <w:rPr>
                <w:rFonts w:ascii="宋体" w:hAnsi="宋体" w:eastAsia="宋体" w:cs="宋体"/>
                <w:sz w:val="21"/>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ascii="宋体" w:hAnsi="宋体" w:cs="宋体" w:eastAsiaTheme="minorEastAsia"/>
                <w:color w:val="000000"/>
                <w:kern w:val="0"/>
                <w:sz w:val="21"/>
                <w:szCs w:val="21"/>
              </w:rPr>
            </w:pPr>
            <w:r>
              <w:rPr>
                <w:rFonts w:hint="eastAsia" w:asciiTheme="majorEastAsia" w:hAnsiTheme="majorEastAsia" w:eastAsiaTheme="majorEastAsia" w:cstheme="majorEastAsia"/>
                <w:sz w:val="21"/>
                <w:szCs w:val="21"/>
              </w:rPr>
              <w:t>本工程施工图所示房屋建筑工程</w:t>
            </w:r>
            <w:r>
              <w:rPr>
                <w:rFonts w:hint="eastAsia" w:asciiTheme="majorEastAsia" w:hAnsiTheme="majorEastAsia" w:eastAsiaTheme="majorEastAsia" w:cstheme="majorEastAsia"/>
                <w:sz w:val="21"/>
                <w:szCs w:val="21"/>
                <w:lang w:eastAsia="zh-CN"/>
              </w:rPr>
              <w:t>塑钢</w:t>
            </w:r>
            <w:r>
              <w:rPr>
                <w:rFonts w:hint="eastAsia" w:asciiTheme="majorEastAsia" w:hAnsiTheme="majorEastAsia" w:eastAsiaTheme="majorEastAsia" w:cstheme="majorEastAsia"/>
                <w:color w:val="auto"/>
                <w:kern w:val="2"/>
                <w:sz w:val="21"/>
                <w:szCs w:val="21"/>
                <w:u w:val="none"/>
                <w:lang w:eastAsia="zh-CN"/>
              </w:rPr>
              <w:t>门窗专业分包工作</w:t>
            </w:r>
            <w:r>
              <w:rPr>
                <w:rFonts w:hint="eastAsia" w:asciiTheme="majorEastAsia" w:hAnsiTheme="majorEastAsia" w:eastAsiaTheme="majorEastAsia" w:cstheme="majorEastAsia"/>
                <w:sz w:val="21"/>
                <w:szCs w:val="21"/>
              </w:rPr>
              <w:t>内容。具体以本工程设计施工图和甲方指令为准</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本工程乙方必须按总包合同有关质量约定，</w:t>
            </w:r>
            <w:r>
              <w:rPr>
                <w:rFonts w:hint="eastAsia" w:ascii="Times New Roman" w:hAnsi="Times New Roman" w:eastAsia="宋体" w:cs="Times New Roman"/>
                <w:sz w:val="21"/>
                <w:szCs w:val="21"/>
                <w:lang w:eastAsia="zh-CN"/>
              </w:rPr>
              <w:t>并按照国家和地方政府颁布现行的《建筑节能工程施工质量验收标准》</w:t>
            </w:r>
            <w:r>
              <w:rPr>
                <w:rFonts w:hint="eastAsia" w:ascii="宋体" w:hAnsi="宋体" w:cs="宋体"/>
                <w:color w:val="000000"/>
                <w:kern w:val="0"/>
                <w:sz w:val="21"/>
                <w:szCs w:val="21"/>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1"/>
                <w:szCs w:val="21"/>
              </w:rPr>
            </w:pPr>
            <w:r>
              <w:rPr>
                <w:rFonts w:hint="eastAsia"/>
                <w:sz w:val="21"/>
                <w:szCs w:val="21"/>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sz w:val="21"/>
                <w:szCs w:val="21"/>
              </w:rPr>
            </w:pPr>
            <w:r>
              <w:rPr>
                <w:rFonts w:hint="eastAsia" w:ascii="宋体" w:hAnsi="宋体" w:eastAsia="宋体" w:cs="宋体"/>
                <w:sz w:val="21"/>
                <w:szCs w:val="21"/>
                <w:lang w:eastAsia="zh-CN"/>
              </w:rPr>
              <w:t>暂定</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 xml:space="preserve"> 暂定</w:t>
            </w:r>
            <w:r>
              <w:rPr>
                <w:rFonts w:hint="eastAsia" w:ascii="宋体" w:hAnsi="宋体" w:eastAsia="宋体" w:cs="宋体"/>
                <w:sz w:val="21"/>
                <w:szCs w:val="21"/>
                <w:lang w:eastAsia="zh-CN"/>
              </w:rPr>
              <w:t xml:space="preserve"> </w:t>
            </w:r>
            <w:r>
              <w:rPr>
                <w:rFonts w:hint="eastAsia" w:asciiTheme="majorEastAsia" w:hAnsiTheme="majorEastAsia" w:eastAsiaTheme="majorEastAsia" w:cstheme="majorEastAsia"/>
                <w:sz w:val="21"/>
                <w:szCs w:val="21"/>
                <w:lang w:val="en-US" w:eastAsia="zh-CN"/>
              </w:rPr>
              <w:t>474.21</w:t>
            </w:r>
            <w:r>
              <w:rPr>
                <w:rFonts w:hint="eastAsia" w:ascii="宋体" w:hAnsi="宋体" w:eastAsia="宋体" w:cs="宋体"/>
                <w:sz w:val="21"/>
                <w:szCs w:val="21"/>
              </w:rPr>
              <w:t>万元（含税）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440" w:lineRule="exact"/>
              <w:ind w:firstLine="470" w:firstLineChars="224"/>
              <w:jc w:val="left"/>
              <w:rPr>
                <w:rFonts w:hint="eastAsia" w:eastAsia="宋体" w:cs="Times New Roman" w:asciiTheme="minorEastAsia" w:hAnsiTheme="minorEastAsia"/>
                <w:sz w:val="21"/>
                <w:szCs w:val="21"/>
              </w:rPr>
            </w:pPr>
            <w:r>
              <w:rPr>
                <w:rFonts w:hint="eastAsia" w:eastAsia="宋体" w:cs="Times New Roman" w:asciiTheme="minorEastAsia" w:hAnsiTheme="minorEastAsia"/>
                <w:sz w:val="21"/>
                <w:szCs w:val="21"/>
              </w:rPr>
              <w:t>乙方向甲方缴纳1%的履约保证金；保证金退还</w:t>
            </w:r>
            <w:r>
              <w:rPr>
                <w:rFonts w:hint="eastAsia" w:eastAsia="宋体" w:cs="Times New Roman" w:asciiTheme="minorEastAsia" w:hAnsiTheme="minorEastAsia"/>
                <w:color w:val="auto"/>
                <w:sz w:val="21"/>
                <w:szCs w:val="21"/>
              </w:rPr>
              <w:t>前提条件：一是工程实体完成； 二是专业分包结算工作完成，经甲方复审确认； 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360" w:lineRule="exact"/>
              <w:rPr>
                <w:rFonts w:cs="Times New Roman" w:asciiTheme="minorEastAsia" w:hAnsiTheme="minorEastAsia"/>
                <w:sz w:val="21"/>
                <w:szCs w:val="21"/>
              </w:rPr>
            </w:pPr>
            <w:r>
              <w:rPr>
                <w:rFonts w:eastAsia="宋体" w:cs="Times New Roman" w:asciiTheme="minorEastAsia" w:hAnsiTheme="minorEastAsia"/>
                <w:sz w:val="21"/>
                <w:szCs w:val="21"/>
              </w:rPr>
              <w:t>1</w:t>
            </w:r>
            <w:r>
              <w:rPr>
                <w:rFonts w:hint="eastAsia" w:eastAsia="宋体" w:cs="Times New Roman" w:asciiTheme="minorEastAsia" w:hAnsiTheme="minorEastAsia"/>
                <w:sz w:val="21"/>
                <w:szCs w:val="21"/>
              </w:rPr>
              <w:t xml:space="preserve">报价范围: </w:t>
            </w:r>
          </w:p>
          <w:p>
            <w:pPr>
              <w:pStyle w:val="5"/>
              <w:widowControl/>
              <w:adjustRightInd/>
              <w:spacing w:line="360" w:lineRule="exact"/>
              <w:rPr>
                <w:rFonts w:cs="Times New Roman" w:asciiTheme="minorEastAsia" w:hAnsiTheme="minorEastAsia"/>
                <w:color w:val="auto"/>
                <w:kern w:val="2"/>
                <w:sz w:val="21"/>
                <w:szCs w:val="21"/>
              </w:rPr>
            </w:pPr>
            <w:r>
              <w:rPr>
                <w:rFonts w:hint="eastAsia" w:eastAsia="宋体" w:cs="Times New Roman" w:asciiTheme="minorEastAsia" w:hAnsiTheme="minorEastAsia"/>
                <w:color w:val="auto"/>
                <w:kern w:val="2"/>
                <w:sz w:val="21"/>
                <w:szCs w:val="21"/>
              </w:rPr>
              <w:t>江津区四屏镇旺龙村还房安置（二期）工</w:t>
            </w:r>
            <w:r>
              <w:rPr>
                <w:rFonts w:hint="eastAsia" w:asciiTheme="majorEastAsia" w:hAnsiTheme="majorEastAsia" w:eastAsiaTheme="majorEastAsia" w:cstheme="majorEastAsia"/>
                <w:sz w:val="21"/>
                <w:szCs w:val="21"/>
              </w:rPr>
              <w:t>程施工图所示房屋建筑工程</w:t>
            </w:r>
            <w:r>
              <w:rPr>
                <w:rFonts w:hint="eastAsia" w:asciiTheme="majorEastAsia" w:hAnsiTheme="majorEastAsia" w:eastAsiaTheme="majorEastAsia" w:cstheme="majorEastAsia"/>
                <w:kern w:val="2"/>
                <w:sz w:val="21"/>
                <w:szCs w:val="21"/>
                <w:u w:val="none"/>
                <w:lang w:eastAsia="zh-CN"/>
              </w:rPr>
              <w:t>门窗专业</w:t>
            </w:r>
            <w:r>
              <w:rPr>
                <w:rFonts w:hint="eastAsia" w:asciiTheme="majorEastAsia" w:hAnsiTheme="majorEastAsia" w:eastAsiaTheme="majorEastAsia" w:cstheme="majorEastAsia"/>
                <w:sz w:val="21"/>
                <w:szCs w:val="21"/>
              </w:rPr>
              <w:t>工作内容。具体以本工程设计施工图和甲方指令为准</w:t>
            </w:r>
            <w:r>
              <w:rPr>
                <w:rFonts w:hint="eastAsia" w:eastAsia="宋体" w:cs="Times New Roman" w:asciiTheme="minorEastAsia" w:hAnsiTheme="minorEastAsia"/>
                <w:sz w:val="21"/>
                <w:szCs w:val="21"/>
              </w:rPr>
              <w:t>。</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2工程报价</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分项报价表的编制根据能满足施工要求的施工图，按项目分类分别列项。投标报价不得高于采购单位公布的最高限价且保留两位小数。</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2.1</w:t>
            </w:r>
            <w:r>
              <w:rPr>
                <w:rFonts w:hint="eastAsia" w:eastAsia="宋体" w:cs="Times New Roman" w:asciiTheme="minorEastAsia" w:hAnsiTheme="minorEastAsia"/>
                <w:sz w:val="21"/>
                <w:szCs w:val="21"/>
              </w:rPr>
              <w:t>投标报价要求</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A</w:t>
            </w:r>
            <w:r>
              <w:rPr>
                <w:rFonts w:hint="eastAsia" w:eastAsia="宋体" w:cs="Times New Roman" w:asciiTheme="minorEastAsia" w:hAnsiTheme="minorEastAsia"/>
                <w:sz w:val="21"/>
                <w:szCs w:val="21"/>
              </w:rPr>
              <w:t>、可竞争费用（即：包干价）根据招采文件、施工图，结合现场踏勘情况、市场和企业情况自主合理报价，实行综合单价包干，但不得低于企业成本。暂定价按报价表提供单价填报。</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B</w:t>
            </w:r>
            <w:r>
              <w:rPr>
                <w:rFonts w:hint="eastAsia" w:eastAsia="宋体" w:cs="Times New Roman" w:asciiTheme="minorEastAsia" w:hAnsiTheme="minorEastAsia"/>
                <w:sz w:val="21"/>
                <w:szCs w:val="21"/>
              </w:rPr>
              <w:t>、列项按构件名称，不得漏报、多报，如漏报，视为含在其它项目中，如多列项，结算时予以扣除；</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C</w:t>
            </w:r>
            <w:r>
              <w:rPr>
                <w:rFonts w:hint="eastAsia" w:eastAsia="宋体" w:cs="Times New Roman" w:asciiTheme="minorEastAsia" w:hAnsiTheme="minorEastAsia"/>
                <w:sz w:val="21"/>
                <w:szCs w:val="21"/>
              </w:rPr>
              <w:t>、工作内容应包括齐全，未齐全的视为齐全，实施时不得以此为理由不予施工或另行索赔费用；</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D</w:t>
            </w:r>
            <w:r>
              <w:rPr>
                <w:rFonts w:hint="eastAsia" w:eastAsia="宋体" w:cs="Times New Roman" w:asciiTheme="minorEastAsia" w:hAnsiTheme="minorEastAsia"/>
                <w:sz w:val="21"/>
                <w:szCs w:val="21"/>
              </w:rPr>
              <w:t>、项目特征应准确表述，表述不准确的视为按设计或规范已表述准确；</w:t>
            </w:r>
          </w:p>
          <w:p>
            <w:pPr>
              <w:pStyle w:val="5"/>
              <w:widowControl/>
              <w:adjustRightInd/>
              <w:spacing w:line="240" w:lineRule="auto"/>
              <w:rPr>
                <w:rFonts w:hint="eastAsia" w:asciiTheme="minorEastAsia" w:hAnsiTheme="minorEastAsia"/>
                <w:sz w:val="21"/>
                <w:szCs w:val="21"/>
              </w:rPr>
            </w:pPr>
            <w:r>
              <w:rPr>
                <w:rFonts w:eastAsia="宋体" w:cs="Times New Roman" w:asciiTheme="minorEastAsia" w:hAnsiTheme="minorEastAsia"/>
                <w:sz w:val="21"/>
                <w:szCs w:val="21"/>
              </w:rPr>
              <w:t xml:space="preserve">    E</w:t>
            </w:r>
            <w:r>
              <w:rPr>
                <w:rFonts w:hint="eastAsia" w:eastAsia="宋体" w:cs="Times New Roman" w:asciiTheme="minorEastAsia" w:hAnsiTheme="minorEastAsia"/>
                <w:sz w:val="21"/>
                <w:szCs w:val="21"/>
              </w:rPr>
              <w:t>、</w:t>
            </w:r>
            <w:r>
              <w:rPr>
                <w:rFonts w:hint="eastAsia" w:cs="Times New Roman" w:asciiTheme="minorEastAsia" w:hAnsiTheme="minorEastAsia"/>
                <w:sz w:val="21"/>
                <w:szCs w:val="21"/>
              </w:rPr>
              <w:t>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eastAsia="宋体" w:cs="Times New Roman" w:asciiTheme="minorEastAsia" w:hAnsiTheme="minorEastAsia"/>
                <w:sz w:val="21"/>
                <w:szCs w:val="21"/>
              </w:rPr>
              <w:t>综合单价不论现场情况怎么变化，单价固定不变。</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F</w:t>
            </w:r>
            <w:r>
              <w:rPr>
                <w:rFonts w:hint="eastAsia" w:eastAsia="宋体" w:cs="Times New Roman" w:asciiTheme="minorEastAsia" w:hAnsiTheme="minorEastAsia"/>
                <w:sz w:val="21"/>
                <w:szCs w:val="21"/>
              </w:rPr>
              <w:t>、严格按照招采文件提供的报价方式进行报价（详见投标报价表）。</w:t>
            </w:r>
          </w:p>
          <w:p>
            <w:pPr>
              <w:pStyle w:val="5"/>
              <w:widowControl/>
              <w:autoSpaceDE w:val="0"/>
              <w:autoSpaceDN w:val="0"/>
              <w:adjustRightInd/>
              <w:snapToGrid w:val="0"/>
              <w:spacing w:line="360" w:lineRule="exact"/>
              <w:ind w:firstLine="420" w:firstLineChars="200"/>
              <w:rPr>
                <w:rFonts w:cs="Times New Roman" w:asciiTheme="minorEastAsia" w:hAnsiTheme="minorEastAsia"/>
                <w:spacing w:val="0"/>
                <w:sz w:val="21"/>
                <w:szCs w:val="21"/>
              </w:rPr>
            </w:pPr>
            <w:r>
              <w:rPr>
                <w:rFonts w:hint="eastAsia" w:cs="Times New Roman" w:asciiTheme="minorEastAsia" w:hAnsiTheme="minorEastAsia"/>
                <w:spacing w:val="0"/>
                <w:sz w:val="21"/>
                <w:szCs w:val="21"/>
              </w:rPr>
              <w:t>特别提示：</w:t>
            </w:r>
          </w:p>
          <w:p>
            <w:pPr>
              <w:pStyle w:val="5"/>
              <w:widowControl/>
              <w:autoSpaceDE w:val="0"/>
              <w:autoSpaceDN w:val="0"/>
              <w:adjustRightInd/>
              <w:snapToGrid w:val="0"/>
              <w:spacing w:line="360" w:lineRule="exact"/>
              <w:ind w:firstLine="420" w:firstLineChars="200"/>
              <w:rPr>
                <w:rFonts w:asciiTheme="minorEastAsia" w:hAnsiTheme="minorEastAsia"/>
                <w:sz w:val="21"/>
                <w:szCs w:val="21"/>
              </w:rPr>
            </w:pPr>
            <w:r>
              <w:rPr>
                <w:rFonts w:hint="eastAsia" w:cs="Times New Roman" w:asciiTheme="minorEastAsia" w:hAnsiTheme="minorEastAsia"/>
                <w:sz w:val="21"/>
                <w:szCs w:val="21"/>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5"/>
              <w:widowControl/>
              <w:adjustRightInd/>
              <w:snapToGrid w:val="0"/>
              <w:spacing w:line="360" w:lineRule="exact"/>
              <w:rPr>
                <w:rFonts w:cs="Times New Roman" w:asciiTheme="minorEastAsia" w:hAnsiTheme="minorEastAsia"/>
                <w:sz w:val="21"/>
                <w:szCs w:val="21"/>
              </w:rPr>
            </w:pPr>
            <w:r>
              <w:rPr>
                <w:rFonts w:asciiTheme="minorEastAsia" w:hAnsiTheme="minorEastAsia"/>
                <w:sz w:val="21"/>
                <w:szCs w:val="21"/>
              </w:rPr>
              <w:t>2.2</w:t>
            </w:r>
            <w:r>
              <w:rPr>
                <w:rFonts w:hint="eastAsia" w:cs="Times New Roman" w:asciiTheme="minorEastAsia" w:hAnsiTheme="minorEastAsia"/>
                <w:sz w:val="21"/>
                <w:szCs w:val="21"/>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240" w:lineRule="auto"/>
              <w:rPr>
                <w:rFonts w:hint="eastAsia" w:cs="Times New Roman" w:asciiTheme="minorEastAsia" w:hAnsiTheme="minorEastAsia"/>
                <w:sz w:val="21"/>
                <w:szCs w:val="21"/>
              </w:rPr>
            </w:pPr>
            <w:r>
              <w:rPr>
                <w:rFonts w:hint="eastAsia" w:cs="Times New Roman" w:asciiTheme="minorEastAsia" w:hAnsiTheme="minorEastAsia"/>
                <w:sz w:val="21"/>
                <w:szCs w:val="21"/>
              </w:rPr>
              <w:t>支付条款：</w:t>
            </w:r>
          </w:p>
          <w:p>
            <w:pPr>
              <w:snapToGrid w:val="0"/>
              <w:spacing w:line="340" w:lineRule="exact"/>
              <w:jc w:val="left"/>
              <w:rPr>
                <w:rFonts w:hint="eastAsia" w:eastAsia="宋体" w:cs="Times New Roman" w:asciiTheme="minorEastAsia" w:hAnsiTheme="minorEastAsia"/>
                <w:sz w:val="21"/>
                <w:szCs w:val="21"/>
                <w:lang w:bidi="ar-SA"/>
              </w:rPr>
            </w:pPr>
            <w:r>
              <w:rPr>
                <w:rFonts w:hint="eastAsia" w:eastAsia="宋体" w:cs="Times New Roman" w:asciiTheme="minorEastAsia" w:hAnsiTheme="minorEastAsia"/>
                <w:sz w:val="21"/>
                <w:szCs w:val="21"/>
                <w:lang w:bidi="ar-SA"/>
              </w:rPr>
              <w:t>（1）甲方根据审核后的月进度结算金额，并扣除对乙方的甲供材料、甲供设备、各种违约金、代扣代缴等各项扣款后，甲方在收到发包人支付的工程进度款的次月28日内按60%支付乙方分包工程进度款。</w:t>
            </w:r>
          </w:p>
          <w:p>
            <w:pPr>
              <w:snapToGrid w:val="0"/>
              <w:spacing w:line="340" w:lineRule="exact"/>
              <w:jc w:val="left"/>
              <w:rPr>
                <w:rFonts w:hint="eastAsia" w:eastAsia="宋体" w:cs="Times New Roman" w:asciiTheme="minorEastAsia" w:hAnsiTheme="minorEastAsia"/>
                <w:sz w:val="21"/>
                <w:szCs w:val="21"/>
                <w:lang w:bidi="ar-SA"/>
              </w:rPr>
            </w:pPr>
            <w:r>
              <w:rPr>
                <w:rFonts w:hint="eastAsia" w:eastAsia="宋体" w:cs="Times New Roman" w:asciiTheme="minorEastAsia" w:hAnsiTheme="minorEastAsia"/>
                <w:sz w:val="21"/>
                <w:szCs w:val="21"/>
                <w:lang w:bidi="ar-SA"/>
              </w:rPr>
              <w:t>（2）工程完工验收合格后，甲方在收到发包人支付的工程进度款的次月28日内支付至累计月进度款的80%。</w:t>
            </w:r>
          </w:p>
          <w:p>
            <w:pPr>
              <w:snapToGrid w:val="0"/>
              <w:spacing w:line="340" w:lineRule="exact"/>
              <w:jc w:val="left"/>
              <w:rPr>
                <w:rFonts w:hint="eastAsia" w:eastAsia="宋体" w:cs="Times New Roman" w:asciiTheme="minorEastAsia" w:hAnsiTheme="minorEastAsia"/>
                <w:sz w:val="21"/>
                <w:szCs w:val="21"/>
                <w:lang w:bidi="ar-SA"/>
              </w:rPr>
            </w:pPr>
            <w:r>
              <w:rPr>
                <w:rFonts w:hint="eastAsia" w:eastAsia="宋体" w:cs="Times New Roman" w:asciiTheme="minorEastAsia" w:hAnsiTheme="minorEastAsia"/>
                <w:sz w:val="21"/>
                <w:szCs w:val="21"/>
                <w:lang w:bidi="ar-SA"/>
              </w:rPr>
              <w:t>（3）分包结算完成并经甲方项目部和分公司结算审核后，三个月内支付到审定结算金额的95%；剩余5%作为质量保修金。</w:t>
            </w:r>
          </w:p>
          <w:p>
            <w:pPr>
              <w:snapToGrid w:val="0"/>
              <w:spacing w:line="340" w:lineRule="exact"/>
              <w:jc w:val="left"/>
              <w:rPr>
                <w:rFonts w:hint="eastAsia" w:eastAsia="宋体" w:cs="Times New Roman" w:asciiTheme="minorEastAsia" w:hAnsiTheme="minorEastAsia"/>
                <w:sz w:val="21"/>
                <w:szCs w:val="21"/>
                <w:lang w:bidi="ar-SA"/>
              </w:rPr>
            </w:pPr>
            <w:r>
              <w:rPr>
                <w:rFonts w:hint="eastAsia" w:eastAsia="宋体" w:cs="Times New Roman" w:asciiTheme="minorEastAsia" w:hAnsiTheme="minorEastAsia"/>
                <w:sz w:val="21"/>
                <w:szCs w:val="21"/>
                <w:lang w:bidi="ar-SA"/>
              </w:rPr>
              <w:t>（4）5%的质量保修金在保修期满后，在完善相关手续后一次性无息付清。</w:t>
            </w:r>
          </w:p>
          <w:p>
            <w:pPr>
              <w:numPr>
                <w:ilvl w:val="255"/>
                <w:numId w:val="0"/>
              </w:numPr>
              <w:snapToGrid w:val="0"/>
              <w:spacing w:line="340" w:lineRule="exact"/>
              <w:jc w:val="left"/>
              <w:rPr>
                <w:rFonts w:hint="eastAsia" w:eastAsia="宋体" w:cs="Times New Roman" w:asciiTheme="minorEastAsia" w:hAnsiTheme="minorEastAsia"/>
                <w:sz w:val="21"/>
                <w:szCs w:val="21"/>
              </w:rPr>
            </w:pPr>
            <w:r>
              <w:rPr>
                <w:rFonts w:hint="eastAsia" w:eastAsia="宋体" w:cs="Times New Roman" w:asciiTheme="minorEastAsia" w:hAnsiTheme="minorEastAsia"/>
                <w:color w:val="auto"/>
                <w:sz w:val="21"/>
                <w:szCs w:val="21"/>
              </w:rPr>
              <w:t>所有支付节点前提要在收到工程款后进行支付。</w:t>
            </w:r>
          </w:p>
          <w:p>
            <w:pPr>
              <w:pStyle w:val="5"/>
              <w:widowControl/>
              <w:snapToGrid w:val="0"/>
              <w:spacing w:line="240" w:lineRule="auto"/>
              <w:jc w:val="left"/>
              <w:rPr>
                <w:rFonts w:hint="eastAsia" w:asciiTheme="minorEastAsia" w:hAnsiTheme="minorEastAsia"/>
                <w:sz w:val="21"/>
                <w:szCs w:val="21"/>
              </w:rPr>
            </w:pPr>
            <w:r>
              <w:rPr>
                <w:rFonts w:hint="eastAsia" w:eastAsia="宋体" w:asciiTheme="minorEastAsia" w:hAnsiTheme="minorEastAsia"/>
                <w:color w:val="auto"/>
                <w:sz w:val="21"/>
                <w:szCs w:val="21"/>
                <w:lang w:eastAsia="zh-CN"/>
              </w:rPr>
              <w:t>支付方式：采用现金支付、银行转账、承兑汇票之一种或多种方式。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snapToGrid w:val="0"/>
              <w:spacing w:line="240" w:lineRule="auto"/>
              <w:jc w:val="left"/>
              <w:rPr>
                <w:rFonts w:hint="eastAsia" w:asciiTheme="minorEastAsia" w:hAnsiTheme="minorEastAsia"/>
                <w:sz w:val="21"/>
                <w:szCs w:val="21"/>
              </w:rPr>
            </w:pPr>
            <w:r>
              <w:rPr>
                <w:rFonts w:hint="eastAsia" w:asciiTheme="minorEastAsia" w:hAnsiTheme="minorEastAsia"/>
                <w:sz w:val="21"/>
                <w:szCs w:val="21"/>
              </w:rPr>
              <w:t>工程量的确认：</w:t>
            </w:r>
            <w:r>
              <w:rPr>
                <w:rFonts w:hint="eastAsia" w:eastAsia="宋体" w:asciiTheme="minorEastAsia" w:hAnsiTheme="minorEastAsia"/>
                <w:color w:val="auto"/>
                <w:sz w:val="21"/>
                <w:szCs w:val="21"/>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r>
              <w:rPr>
                <w:rFonts w:hint="eastAsia" w:eastAsia="宋体" w:asciiTheme="minorEastAsia" w:hAnsi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1"/>
                <w:szCs w:val="21"/>
              </w:rPr>
            </w:pPr>
            <w:r>
              <w:rPr>
                <w:rFonts w:hint="eastAsia"/>
                <w:sz w:val="21"/>
                <w:szCs w:val="21"/>
              </w:rPr>
              <w:t>投标人自行组织对工程现场及周围环境进行踏勘。</w:t>
            </w:r>
          </w:p>
          <w:p>
            <w:pPr>
              <w:spacing w:line="380" w:lineRule="exact"/>
              <w:rPr>
                <w:sz w:val="21"/>
                <w:szCs w:val="21"/>
              </w:rPr>
            </w:pPr>
            <w:r>
              <w:rPr>
                <w:rFonts w:hint="eastAsia"/>
                <w:sz w:val="21"/>
                <w:szCs w:val="21"/>
              </w:rPr>
              <w:t>联系人：先经理，电话：13637727391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日至</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eastAsia="宋体" w:cs="宋体"/>
                <w:sz w:val="21"/>
                <w:szCs w:val="21"/>
              </w:rPr>
              <w:t>日</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收件人：重庆对外建设（集团）有限公司</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:渝北区星光大道80号重庆对外建设（集团）有限公司3009室</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 xml:space="preserve">: </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5</w:t>
            </w:r>
            <w:r>
              <w:rPr>
                <w:rFonts w:hint="eastAsia" w:ascii="宋体" w:hAnsi="宋体" w:eastAsia="宋体" w:cs="宋体"/>
                <w:sz w:val="21"/>
                <w:szCs w:val="21"/>
              </w:rPr>
              <w:t>日9时00分至</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5</w:t>
            </w:r>
            <w:r>
              <w:rPr>
                <w:rFonts w:hint="eastAsia" w:ascii="宋体" w:hAnsi="宋体" w:eastAsia="宋体" w:cs="宋体"/>
                <w:sz w:val="21"/>
                <w:szCs w:val="21"/>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5</w:t>
            </w:r>
            <w:bookmarkStart w:id="114" w:name="_GoBack"/>
            <w:bookmarkEnd w:id="114"/>
            <w:r>
              <w:rPr>
                <w:rFonts w:hint="eastAsia" w:ascii="宋体" w:hAnsi="宋体" w:eastAsia="宋体" w:cs="宋体"/>
                <w:sz w:val="21"/>
                <w:szCs w:val="21"/>
              </w:rPr>
              <w:t>日15时00分</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FF0000"/>
              </w:rPr>
            </w:pPr>
            <w:r>
              <w:rPr>
                <w:rFonts w:hint="eastAsia" w:ascii="宋体" w:hAnsi="Calibri" w:eastAsia="宋体" w:cs="宋体"/>
                <w:color w:val="FF0000"/>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FF0000"/>
                <w:szCs w:val="22"/>
              </w:rPr>
            </w:pPr>
            <w:r>
              <w:rPr>
                <w:rFonts w:hint="default" w:ascii="宋体" w:hAnsi="宋体" w:eastAsia="宋体" w:cs="宋体"/>
                <w:sz w:val="21"/>
                <w:szCs w:val="21"/>
              </w:rPr>
              <w:t>本次要求投标人具有一定技术实力和管理能力且取得公司法人《营业执照》的企业，</w:t>
            </w:r>
            <w:r>
              <w:rPr>
                <w:rFonts w:hint="default" w:ascii="宋体" w:hAnsi="宋体" w:eastAsia="宋体" w:cs="宋体"/>
                <w:sz w:val="21"/>
                <w:szCs w:val="21"/>
                <w:lang w:eastAsia="zh-CN"/>
              </w:rPr>
              <w:t>近三年完成过类似工程（附门窗工程专业分包工程合同复印件）</w:t>
            </w:r>
            <w:r>
              <w:rPr>
                <w:rFonts w:hint="default"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42923333"/>
      <w:bookmarkStart w:id="1" w:name="_Toc123786822"/>
      <w:bookmarkStart w:id="2" w:name="_Toc71877701"/>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42923335"/>
      <w:bookmarkStart w:id="4" w:name="_Toc123786824"/>
      <w:bookmarkStart w:id="5"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123786826"/>
      <w:bookmarkStart w:id="7" w:name="_Toc42923337"/>
      <w:bookmarkStart w:id="8" w:name="_Toc71877705"/>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71877706"/>
      <w:bookmarkStart w:id="13" w:name="_Toc123786827"/>
      <w:bookmarkStart w:id="14" w:name="_Toc42923338"/>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123786828"/>
      <w:bookmarkStart w:id="17" w:name="_Toc71877707"/>
      <w:bookmarkStart w:id="18" w:name="_Toc42923339"/>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42923340"/>
      <w:bookmarkStart w:id="21" w:name="_Toc71877708"/>
      <w:bookmarkStart w:id="22"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42923341"/>
      <w:bookmarkStart w:id="24" w:name="_Toc71877709"/>
      <w:bookmarkStart w:id="25" w:name="_Toc12378683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123786832"/>
      <w:bookmarkStart w:id="28" w:name="_Toc71877710"/>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42923343"/>
      <w:bookmarkStart w:id="30" w:name="_Toc71877711"/>
      <w:bookmarkStart w:id="31" w:name="_Toc12378683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123786834"/>
      <w:bookmarkStart w:id="33" w:name="_Toc42923344"/>
      <w:bookmarkStart w:id="34" w:name="_Toc71877712"/>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123786835"/>
      <w:bookmarkStart w:id="36" w:name="_Toc42923345"/>
      <w:bookmarkStart w:id="37" w:name="_Toc71877713"/>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42923346"/>
      <w:bookmarkStart w:id="39" w:name="_Toc123786836"/>
      <w:bookmarkStart w:id="40" w:name="_Toc71877714"/>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71877716"/>
      <w:bookmarkStart w:id="43" w:name="_Toc42923348"/>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42923349"/>
      <w:bookmarkStart w:id="46" w:name="_Toc123786839"/>
      <w:bookmarkStart w:id="47" w:name="_Toc71877717"/>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123786843"/>
      <w:bookmarkStart w:id="49" w:name="_Toc42923353"/>
      <w:bookmarkStart w:id="50" w:name="_Toc71877721"/>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42923354"/>
      <w:bookmarkStart w:id="52" w:name="_Toc123786844"/>
      <w:bookmarkStart w:id="53" w:name="_Toc71877722"/>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42923355"/>
      <w:bookmarkStart w:id="55" w:name="_Toc123786845"/>
      <w:bookmarkStart w:id="56" w:name="_Toc71877723"/>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123786846"/>
      <w:bookmarkStart w:id="58" w:name="_Toc71877724"/>
      <w:bookmarkStart w:id="59" w:name="_Toc4292335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71877725"/>
      <w:bookmarkStart w:id="61" w:name="_Toc123786847"/>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123786848"/>
      <w:bookmarkStart w:id="64" w:name="_Toc71877726"/>
      <w:bookmarkStart w:id="65" w:name="_Toc4292335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123786849"/>
      <w:bookmarkStart w:id="67" w:name="_Toc42923359"/>
      <w:bookmarkStart w:id="68" w:name="_Toc71877727"/>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71877728"/>
      <w:bookmarkStart w:id="70" w:name="_Toc42923360"/>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71877729"/>
      <w:bookmarkStart w:id="73" w:name="_Toc42923361"/>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71877730"/>
      <w:bookmarkStart w:id="76" w:name="_Toc42923362"/>
      <w:bookmarkStart w:id="77" w:name="_Toc12378685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42923363"/>
      <w:bookmarkStart w:id="79" w:name="_Toc71877731"/>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w:t>
      </w:r>
      <w:r>
        <w:rPr>
          <w:rFonts w:hint="eastAsia" w:ascii="Times New Roman" w:hAnsi="Times New Roman" w:eastAsia="宋体" w:cs="Times New Roman"/>
          <w:sz w:val="28"/>
          <w:szCs w:val="28"/>
          <w:lang w:eastAsia="zh-CN"/>
        </w:rPr>
        <w:t>风控（合规）部</w:t>
      </w:r>
      <w:r>
        <w:rPr>
          <w:rFonts w:hint="eastAsia" w:ascii="Times New Roman" w:hAnsi="Times New Roman" w:cs="Times New Roman"/>
          <w:sz w:val="28"/>
          <w:szCs w:val="28"/>
        </w:rPr>
        <w:t>、法律事务部、分公司（项目部）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3"/>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123786857"/>
      <w:bookmarkStart w:id="85" w:name="_Toc71877735"/>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71877740"/>
      <w:bookmarkStart w:id="87" w:name="_Toc123786859"/>
      <w:bookmarkStart w:id="88" w:name="_Toc42923372"/>
      <w:bookmarkStart w:id="89" w:name="_Toc479991605"/>
      <w:bookmarkStart w:id="90" w:name="_Toc468606052"/>
      <w:bookmarkStart w:id="91" w:name="_Toc468157559"/>
      <w:bookmarkStart w:id="92" w:name="_Toc480010731"/>
      <w:bookmarkStart w:id="93" w:name="_Toc467987846"/>
      <w:bookmarkStart w:id="94" w:name="_Toc454701402"/>
      <w:bookmarkStart w:id="95" w:name="_Toc32977091"/>
      <w:bookmarkStart w:id="96" w:name="_Toc480021076"/>
      <w:bookmarkStart w:id="97" w:name="_Toc491658674"/>
      <w:bookmarkStart w:id="98" w:name="_Toc500861020"/>
      <w:bookmarkStart w:id="99" w:name="_Toc458262635"/>
      <w:bookmarkStart w:id="100" w:name="_Toc480020280"/>
      <w:bookmarkStart w:id="101" w:name="_Toc467236763"/>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auto"/>
          <w:sz w:val="30"/>
          <w:szCs w:val="32"/>
          <w:lang w:val="en-US" w:eastAsia="zh-CN"/>
        </w:rPr>
      </w:pP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w:t>
      </w:r>
      <w:r>
        <w:rPr>
          <w:rFonts w:hint="eastAsia" w:ascii="仿宋_GB2312" w:hAnsi="宋体" w:eastAsia="仿宋_GB2312"/>
          <w:bCs/>
          <w:sz w:val="36"/>
          <w:szCs w:val="36"/>
          <w:u w:val="single"/>
          <w:lang w:val="en-US" w:eastAsia="zh-CN"/>
        </w:rPr>
        <w:t xml:space="preserve"> </w:t>
      </w:r>
      <w:r>
        <w:rPr>
          <w:rFonts w:hint="eastAsia" w:ascii="仿宋_GB2312" w:hAnsi="宋体" w:eastAsia="仿宋_GB2312"/>
          <w:bCs/>
          <w:sz w:val="36"/>
          <w:szCs w:val="36"/>
          <w:u w:val="single"/>
        </w:rPr>
        <w:t>__</w:t>
      </w:r>
      <w:r>
        <w:rPr>
          <w:rStyle w:val="23"/>
          <w:rFonts w:hint="eastAsia" w:ascii="Times New Roman" w:hAnsi="Times New Roman" w:eastAsia="宋体"/>
          <w:color w:val="632423"/>
          <w:sz w:val="21"/>
          <w:szCs w:val="21"/>
          <w:u w:val="single"/>
          <w:lang w:val="en-US" w:eastAsia="zh-CN"/>
        </w:rPr>
        <w:t>样例；拟写合同时请按实际</w:t>
      </w:r>
      <w:r>
        <w:rPr>
          <w:rStyle w:val="23"/>
          <w:rFonts w:hint="eastAsia" w:ascii="Times New Roman" w:hAnsi="Times New Roman"/>
          <w:color w:val="632423"/>
          <w:sz w:val="21"/>
          <w:szCs w:val="21"/>
          <w:u w:val="single"/>
          <w:lang w:val="en-US" w:eastAsia="zh-CN"/>
        </w:rPr>
        <w:t>专业分包内容</w:t>
      </w:r>
      <w:r>
        <w:rPr>
          <w:rStyle w:val="23"/>
          <w:rFonts w:hint="eastAsia" w:ascii="Times New Roman" w:hAnsi="Times New Roman" w:eastAsia="宋体"/>
          <w:color w:val="632423"/>
          <w:sz w:val="21"/>
          <w:szCs w:val="21"/>
          <w:u w:val="single"/>
          <w:lang w:val="en-US" w:eastAsia="zh-CN"/>
        </w:rPr>
        <w:t>填写</w:t>
      </w:r>
      <w:r>
        <w:rPr>
          <w:rStyle w:val="23"/>
          <w:rFonts w:hint="eastAsia" w:ascii="Times New Roman" w:hAnsi="Times New Roman"/>
          <w:color w:val="632423"/>
          <w:sz w:val="21"/>
          <w:szCs w:val="21"/>
          <w:u w:val="single"/>
          <w:lang w:val="en-US" w:eastAsia="zh-CN"/>
        </w:rPr>
        <w:t>且同类合同相互区分</w:t>
      </w:r>
      <w:r>
        <w:rPr>
          <w:rStyle w:val="23"/>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23"/>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23"/>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4、合同价款支付：</w:t>
      </w:r>
    </w:p>
    <w:p>
      <w:pPr>
        <w:pStyle w:val="2"/>
      </w:pP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w:t>
      </w:r>
      <w:r>
        <w:rPr>
          <w:rFonts w:hint="eastAsia" w:ascii="Times New Roman" w:hAnsi="Times New Roman" w:eastAsia="仿宋" w:cs="Times New Roman"/>
          <w:color w:val="auto"/>
          <w:sz w:val="28"/>
          <w:szCs w:val="28"/>
        </w:rPr>
        <w:t>中华人民共和国民法典</w:t>
      </w:r>
      <w:r>
        <w:rPr>
          <w:rFonts w:hint="eastAsia" w:eastAsia="仿宋_GB2312"/>
          <w:color w:val="auto"/>
          <w:sz w:val="28"/>
          <w:szCs w:val="28"/>
        </w:rPr>
        <w:t>》的有关规定要求解除合同的，应在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三</w:t>
      </w:r>
      <w:r>
        <w:rPr>
          <w:rFonts w:hint="eastAsia" w:eastAsia="仿宋_GB2312"/>
          <w:b/>
          <w:color w:val="auto"/>
          <w:sz w:val="28"/>
          <w:szCs w:val="28"/>
        </w:rPr>
        <w:t>、履约、安全保证</w:t>
      </w:r>
      <w:r>
        <w:rPr>
          <w:rFonts w:eastAsia="仿宋_GB2312"/>
          <w:b/>
          <w:color w:val="auto"/>
          <w:sz w:val="28"/>
          <w:szCs w:val="28"/>
        </w:rPr>
        <w:t>金</w:t>
      </w:r>
    </w:p>
    <w:p>
      <w:pPr>
        <w:spacing w:line="440" w:lineRule="exact"/>
        <w:ind w:firstLine="627" w:firstLineChars="224"/>
        <w:rPr>
          <w:rFonts w:hint="default" w:eastAsia="仿宋_GB2312"/>
          <w:color w:val="auto"/>
          <w:sz w:val="28"/>
          <w:szCs w:val="28"/>
          <w:lang w:val="en-US" w:eastAsia="zh-CN"/>
        </w:rPr>
      </w:pPr>
      <w:r>
        <w:rPr>
          <w:rFonts w:hint="eastAsia" w:eastAsia="仿宋_GB2312"/>
          <w:color w:val="auto"/>
          <w:sz w:val="28"/>
          <w:szCs w:val="28"/>
          <w:lang w:val="en-US" w:eastAsia="zh-CN"/>
        </w:rPr>
        <w:t>1、</w:t>
      </w:r>
      <w:r>
        <w:rPr>
          <w:rFonts w:hint="default" w:eastAsia="仿宋_GB2312"/>
          <w:color w:val="auto"/>
          <w:sz w:val="28"/>
          <w:szCs w:val="28"/>
          <w:lang w:val="en-US" w:eastAsia="zh-CN"/>
        </w:rPr>
        <w:t>乙方应在本合同</w:t>
      </w:r>
      <w:r>
        <w:rPr>
          <w:rFonts w:hint="eastAsia" w:eastAsia="仿宋_GB2312"/>
          <w:color w:val="auto"/>
          <w:sz w:val="28"/>
          <w:szCs w:val="28"/>
          <w:lang w:val="en-US" w:eastAsia="zh-CN"/>
        </w:rPr>
        <w:t>签订时</w:t>
      </w:r>
      <w:r>
        <w:rPr>
          <w:rFonts w:hint="default" w:eastAsia="仿宋_GB2312"/>
          <w:color w:val="auto"/>
          <w:sz w:val="28"/>
          <w:szCs w:val="28"/>
          <w:lang w:val="en-US" w:eastAsia="zh-CN"/>
        </w:rPr>
        <w:t>向甲方交纳履约保证金人民币（大写）______万____元_角_分（小写）________万元（合同金额的___%）（不计息）{</w:t>
      </w:r>
      <w:r>
        <w:rPr>
          <w:rFonts w:hint="eastAsia" w:eastAsia="仿宋_GB2312"/>
          <w:color w:val="auto"/>
          <w:sz w:val="28"/>
          <w:szCs w:val="28"/>
          <w:lang w:val="en-US" w:eastAsia="zh-CN"/>
        </w:rPr>
        <w:t>合同拟订要求</w:t>
      </w:r>
      <w:r>
        <w:rPr>
          <w:rFonts w:hint="default" w:eastAsia="仿宋_GB2312"/>
          <w:color w:val="auto"/>
          <w:sz w:val="28"/>
          <w:szCs w:val="28"/>
          <w:lang w:val="en-US" w:eastAsia="zh-CN"/>
        </w:rPr>
        <w:t>：不低于合同金额的1%}，</w:t>
      </w:r>
      <w:r>
        <w:rPr>
          <w:rFonts w:hint="eastAsia" w:eastAsia="仿宋_GB2312"/>
          <w:color w:val="auto"/>
          <w:sz w:val="28"/>
          <w:szCs w:val="28"/>
          <w:lang w:val="en-US" w:eastAsia="zh-CN"/>
        </w:rPr>
        <w:t>履约保证金足额缴纳后本合同生效</w:t>
      </w:r>
      <w:r>
        <w:rPr>
          <w:rFonts w:hint="default" w:eastAsia="仿宋_GB2312"/>
          <w:color w:val="auto"/>
          <w:sz w:val="28"/>
          <w:szCs w:val="28"/>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w:t>
      </w:r>
      <w:r>
        <w:rPr>
          <w:rFonts w:hint="eastAsia" w:eastAsia="仿宋_GB2312"/>
          <w:b/>
          <w:bCs/>
          <w:color w:val="auto"/>
          <w:sz w:val="28"/>
          <w:szCs w:val="28"/>
          <w:lang w:eastAsia="zh-CN"/>
        </w:rPr>
        <w:t>四</w:t>
      </w:r>
      <w:r>
        <w:rPr>
          <w:rFonts w:hint="eastAsia" w:eastAsia="仿宋_GB2312"/>
          <w:b/>
          <w:bCs/>
          <w:color w:val="auto"/>
          <w:sz w:val="28"/>
          <w:szCs w:val="28"/>
        </w:rPr>
        <w:t>、</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五</w:t>
      </w:r>
      <w:r>
        <w:rPr>
          <w:rFonts w:hint="eastAsia" w:eastAsia="仿宋_GB2312"/>
          <w:b/>
          <w:color w:val="auto"/>
          <w:sz w:val="28"/>
          <w:szCs w:val="28"/>
        </w:rPr>
        <w:t>、</w:t>
      </w:r>
      <w:r>
        <w:rPr>
          <w:rFonts w:hint="eastAsia" w:eastAsia="仿宋_GB2312"/>
          <w:bCs/>
          <w:color w:val="auto"/>
          <w:sz w:val="28"/>
          <w:szCs w:val="28"/>
        </w:rPr>
        <w:t>本合同未尽事宜，由双方协商另行签订补充协议；</w:t>
      </w:r>
    </w:p>
    <w:p>
      <w:pPr>
        <w:spacing w:line="440" w:lineRule="exact"/>
        <w:ind w:firstLine="562" w:firstLineChars="200"/>
        <w:rPr>
          <w:rFonts w:hint="eastAsia" w:eastAsia="仿宋_GB2312"/>
          <w:bCs/>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六</w:t>
      </w:r>
      <w:r>
        <w:rPr>
          <w:rFonts w:hint="eastAsia" w:eastAsia="仿宋_GB2312"/>
          <w:b/>
          <w:color w:val="auto"/>
          <w:sz w:val="28"/>
          <w:szCs w:val="28"/>
        </w:rPr>
        <w:t>、</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pPr>
      <w:r>
        <w:rPr>
          <w:rFonts w:hint="eastAsia" w:eastAsia="仿宋_GB2312"/>
          <w:b/>
          <w:color w:val="auto"/>
          <w:sz w:val="28"/>
          <w:szCs w:val="28"/>
          <w:lang w:val="en-US" w:eastAsia="zh-CN"/>
        </w:rPr>
        <w:t>二十七、</w:t>
      </w:r>
      <w:r>
        <w:rPr>
          <w:rFonts w:hint="eastAsia" w:eastAsia="仿宋_GB2312"/>
          <w:color w:val="auto"/>
          <w:sz w:val="28"/>
          <w:szCs w:val="28"/>
          <w:lang w:val="en-US" w:eastAsia="zh-CN"/>
        </w:rPr>
        <w:t>本合同一式</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份，甲方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份乙方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份，每份均具有同等法律效力，经双方签字盖章，并在</w:t>
      </w:r>
      <w:r>
        <w:rPr>
          <w:rFonts w:hint="default" w:eastAsia="仿宋_GB2312"/>
          <w:color w:val="auto"/>
          <w:sz w:val="28"/>
          <w:szCs w:val="28"/>
          <w:lang w:val="en-US" w:eastAsia="zh-CN"/>
        </w:rPr>
        <w:t>乙方</w:t>
      </w:r>
      <w:r>
        <w:rPr>
          <w:rFonts w:hint="eastAsia" w:eastAsia="仿宋_GB2312"/>
          <w:color w:val="auto"/>
          <w:sz w:val="28"/>
          <w:szCs w:val="28"/>
          <w:lang w:val="en-US" w:eastAsia="zh-CN"/>
        </w:rPr>
        <w:t>按本合同约定向甲方足额缴纳履约保证金后生效。</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16"/>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1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5"/>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1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16"/>
        <w:spacing w:before="0" w:beforeAutospacing="0" w:after="0" w:afterAutospacing="0" w:line="440" w:lineRule="exact"/>
        <w:rPr>
          <w:rFonts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16"/>
        <w:spacing w:before="0" w:beforeAutospacing="0" w:after="0" w:afterAutospacing="0" w:line="360" w:lineRule="auto"/>
        <w:rPr>
          <w:rFonts w:ascii="仿宋_GB2312" w:hAnsi="ˎ̥" w:eastAsia="仿宋_GB2312"/>
          <w:color w:val="auto"/>
        </w:rPr>
        <w:sectPr>
          <w:headerReference r:id="rId3" w:type="default"/>
          <w:footerReference r:id="rId4" w:type="default"/>
          <w:pgSz w:w="11906" w:h="16838"/>
          <w:pgMar w:top="1417" w:right="1134" w:bottom="1417" w:left="1417" w:header="283" w:footer="283" w:gutter="0"/>
          <w:cols w:space="720" w:num="1"/>
          <w:docGrid w:type="lines" w:linePitch="317" w:charSpace="0"/>
        </w:sectPr>
      </w:pPr>
    </w:p>
    <w:p>
      <w:pPr>
        <w:pStyle w:val="16"/>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16"/>
        <w:spacing w:before="0" w:beforeAutospacing="0" w:after="0" w:afterAutospacing="0" w:line="560" w:lineRule="exact"/>
        <w:ind w:firstLine="1320" w:firstLineChars="300"/>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16"/>
        <w:spacing w:before="0" w:beforeAutospacing="0" w:after="0" w:afterAutospacing="0" w:line="560" w:lineRule="exact"/>
        <w:ind w:firstLine="2640" w:firstLineChars="600"/>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1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rPr>
          <w:rFonts w:ascii="仿宋_GB2312" w:hAnsi="ˎ̥" w:eastAsia="仿宋_GB2312"/>
          <w:color w:val="auto"/>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eastAsia" w:ascii="Times New Roman" w:hAnsi="Times New Roman" w:eastAsia="仿宋_GB2312" w:cs="Times New Roman"/>
          <w:color w:val="auto"/>
          <w:kern w:val="0"/>
          <w:sz w:val="28"/>
          <w:szCs w:val="28"/>
          <w:lang w:val="en-US" w:eastAsia="zh-CN" w:bidi="ar-SA"/>
        </w:rPr>
        <w:sectPr>
          <w:headerReference r:id="rId5" w:type="default"/>
          <w:footerReference r:id="rId6"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pStyle w:val="16"/>
        <w:spacing w:before="0" w:beforeAutospacing="0" w:after="0" w:afterAutospacing="0" w:line="440" w:lineRule="exact"/>
        <w:rPr>
          <w:rFonts w:hint="eastAsia"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pStyle w:val="1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7"/>
        <w:tblW w:w="132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2"/>
        <w:gridCol w:w="1900"/>
        <w:gridCol w:w="2867"/>
        <w:gridCol w:w="493"/>
        <w:gridCol w:w="826"/>
        <w:gridCol w:w="823"/>
        <w:gridCol w:w="832"/>
        <w:gridCol w:w="721"/>
        <w:gridCol w:w="1181"/>
        <w:gridCol w:w="189"/>
        <w:gridCol w:w="1713"/>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8613"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1902"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1902"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814" w:type="dxa"/>
            <w:noWrap w:val="0"/>
            <w:vAlign w:val="center"/>
          </w:tcPr>
          <w:p>
            <w:pPr>
              <w:rPr>
                <w:rFonts w:hint="eastAsia" w:ascii="宋体" w:hAnsi="宋体" w:eastAsia="宋体" w:cs="宋体"/>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3" w:hRule="atLeas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i w:val="0"/>
                <w:color w:val="000000"/>
                <w:sz w:val="33"/>
                <w:szCs w:val="33"/>
                <w:u w:val="none"/>
              </w:rPr>
            </w:pPr>
            <w:r>
              <w:rPr>
                <w:rFonts w:hint="eastAsia" w:ascii="微软雅黑" w:hAnsi="微软雅黑" w:eastAsia="微软雅黑" w:cs="宋体"/>
                <w:color w:val="000000"/>
                <w:kern w:val="0"/>
                <w:sz w:val="20"/>
                <w:szCs w:val="20"/>
              </w:rPr>
              <w:t>分部分项工程名称</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i w:val="0"/>
                <w:color w:val="000000"/>
                <w:sz w:val="33"/>
                <w:szCs w:val="33"/>
                <w:u w:val="none"/>
              </w:rPr>
            </w:pPr>
            <w:r>
              <w:rPr>
                <w:rFonts w:hint="eastAsia" w:ascii="微软雅黑" w:hAnsi="微软雅黑" w:eastAsia="微软雅黑" w:cs="宋体"/>
                <w:color w:val="000000"/>
                <w:kern w:val="0"/>
                <w:sz w:val="20"/>
                <w:szCs w:val="20"/>
              </w:rPr>
              <w:t>项目特征及主要工程内容</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i w:val="0"/>
                <w:color w:val="000000"/>
                <w:sz w:val="33"/>
                <w:szCs w:val="33"/>
                <w:u w:val="none"/>
              </w:rPr>
            </w:pPr>
            <w:r>
              <w:rPr>
                <w:rFonts w:hint="eastAsia" w:ascii="微软雅黑" w:hAnsi="微软雅黑" w:eastAsia="微软雅黑" w:cs="宋体"/>
                <w:color w:val="000000"/>
                <w:kern w:val="0"/>
                <w:sz w:val="20"/>
                <w:szCs w:val="20"/>
              </w:rPr>
              <w:t>计量单位</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i w:val="0"/>
                <w:color w:val="000000"/>
                <w:sz w:val="33"/>
                <w:szCs w:val="33"/>
                <w:u w:val="none"/>
              </w:rPr>
            </w:pPr>
            <w:r>
              <w:rPr>
                <w:rFonts w:hint="eastAsia" w:ascii="微软雅黑" w:hAnsi="微软雅黑" w:eastAsia="微软雅黑" w:cs="宋体"/>
                <w:color w:val="000000"/>
                <w:kern w:val="0"/>
                <w:sz w:val="20"/>
                <w:szCs w:val="20"/>
              </w:rPr>
              <w:t>暂定工程量</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4"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6"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2"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kern w:val="0"/>
                <w:sz w:val="33"/>
                <w:szCs w:val="33"/>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5"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kern w:val="0"/>
                <w:sz w:val="33"/>
                <w:szCs w:val="33"/>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6" w:hRule="exac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kern w:val="0"/>
                <w:sz w:val="33"/>
                <w:szCs w:val="33"/>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sz w:val="33"/>
                <w:szCs w:val="33"/>
                <w:u w:val="none"/>
              </w:rPr>
            </w:pP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33"/>
                <w:szCs w:val="33"/>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8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84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9"/>
                <w:lang w:val="en-US" w:eastAsia="zh-CN" w:bidi="ar"/>
              </w:rPr>
              <w:t>、税率按国家法律法规及政策执行。</w:t>
            </w:r>
          </w:p>
        </w:tc>
        <w:tc>
          <w:tcPr>
            <w:tcW w:w="1370"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71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8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trPr>
        <w:tc>
          <w:tcPr>
            <w:tcW w:w="87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84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9"/>
                <w:lang w:val="en-US" w:eastAsia="zh-CN" w:bidi="ar"/>
              </w:rPr>
              <w:t>、（按需要补充说明。）</w:t>
            </w:r>
          </w:p>
        </w:tc>
        <w:tc>
          <w:tcPr>
            <w:tcW w:w="1370"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71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81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16"/>
        <w:spacing w:before="0" w:beforeAutospacing="0" w:after="0" w:afterAutospacing="0" w:line="440" w:lineRule="exact"/>
        <w:rPr>
          <w:rFonts w:hint="default" w:ascii="Times New Roman" w:hAnsi="Times New Roman" w:eastAsia="仿宋_GB2312" w:cs="Times New Roman"/>
          <w:color w:val="auto"/>
          <w:sz w:val="28"/>
          <w:szCs w:val="28"/>
          <w:lang w:val="en-US" w:eastAsia="zh-CN"/>
        </w:rPr>
      </w:pPr>
    </w:p>
    <w:p>
      <w:pPr>
        <w:widowControl/>
        <w:rPr>
          <w:rFonts w:hint="eastAsia" w:ascii="Calibri" w:hAnsi="Calibri" w:eastAsia="宋体" w:cs="宋体"/>
          <w:b/>
          <w:sz w:val="28"/>
          <w:szCs w:val="28"/>
        </w:rPr>
      </w:pPr>
    </w:p>
    <w:p>
      <w:pPr>
        <w:spacing w:line="560" w:lineRule="exact"/>
        <w:rPr>
          <w:rFonts w:hint="eastAsia" w:ascii="宋体" w:hAnsi="宋体"/>
          <w:b/>
          <w:sz w:val="28"/>
          <w:szCs w:val="28"/>
        </w:rPr>
        <w:sectPr>
          <w:headerReference r:id="rId7" w:type="default"/>
          <w:footerReference r:id="rId8" w:type="default"/>
          <w:pgSz w:w="16838" w:h="11906" w:orient="landscape"/>
          <w:pgMar w:top="1134" w:right="1440" w:bottom="1134" w:left="1440" w:header="851" w:footer="992" w:gutter="0"/>
          <w:cols w:space="0" w:num="1"/>
          <w:rtlGutter w:val="0"/>
          <w:docGrid w:type="lines" w:linePitch="321" w:charSpace="0"/>
        </w:sectPr>
      </w:pPr>
      <w:bookmarkStart w:id="106" w:name="_Toc6397151"/>
      <w:bookmarkStart w:id="107" w:name="_Toc491658680"/>
      <w:bookmarkStart w:id="108" w:name="_Toc90779596"/>
      <w:bookmarkStart w:id="109" w:name="_Toc500861027"/>
      <w:bookmarkStart w:id="110" w:name="_Toc26066260"/>
      <w:bookmarkStart w:id="111" w:name="_Toc65998016"/>
      <w:bookmarkStart w:id="112" w:name="_Toc6727972"/>
      <w:bookmarkStart w:id="113" w:name="_Toc123786886"/>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ascii="Calibri" w:hAnsi="Calibri" w:eastAsia="宋体" w:cs="宋体"/>
          <w:b/>
          <w:bCs/>
          <w:w w:val="90"/>
          <w:sz w:val="32"/>
          <w:szCs w:val="32"/>
        </w:rPr>
      </w:pPr>
      <w:r>
        <w:rPr>
          <w:rFonts w:hint="eastAsia" w:ascii="Calibri" w:hAnsi="Calibri" w:eastAsia="宋体" w:cs="宋体"/>
          <w:b/>
          <w:bCs/>
          <w:w w:val="90"/>
          <w:sz w:val="32"/>
          <w:szCs w:val="32"/>
        </w:rPr>
        <w:t>江津区四屏镇旺龙村还房安置（二期）工程</w:t>
      </w:r>
      <w:r>
        <w:rPr>
          <w:rFonts w:hint="eastAsia" w:ascii="Calibri" w:hAnsi="Calibri" w:eastAsia="宋体" w:cs="宋体"/>
          <w:b/>
          <w:bCs/>
          <w:w w:val="90"/>
          <w:sz w:val="32"/>
          <w:szCs w:val="32"/>
          <w:lang w:eastAsia="zh-CN"/>
        </w:rPr>
        <w:t>门窗工程专业分包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hint="eastAsia" w:ascii="Calibri" w:hAnsi="Calibri" w:eastAsia="宋体" w:cs="宋体"/>
          <w:b/>
          <w:sz w:val="32"/>
          <w:szCs w:val="32"/>
          <w:u w:val="single"/>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2021-01-1010</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hint="eastAsia" w:ascii="Calibri" w:hAnsi="Calibri" w:eastAsia="宋体" w:cs="宋体"/>
          <w:b/>
          <w:sz w:val="32"/>
          <w:szCs w:val="32"/>
        </w:rPr>
        <w:t>年月日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ab/>
      </w:r>
      <w:r>
        <w:rPr>
          <w:rFonts w:hint="eastAsia" w:ascii="宋体" w:hAnsi="宋体" w:eastAsiaTheme="minorEastAsia" w:cstheme="minorBidi"/>
          <w:sz w:val="28"/>
          <w:szCs w:val="28"/>
          <w:u w:val="single"/>
        </w:rPr>
        <w:t>江津区四屏镇旺龙村还房安置（二期）工程</w:t>
      </w:r>
      <w:r>
        <w:rPr>
          <w:rFonts w:hint="eastAsia" w:ascii="宋体" w:hAnsi="宋体" w:cstheme="minorBidi"/>
          <w:sz w:val="28"/>
          <w:szCs w:val="28"/>
          <w:u w:val="single"/>
          <w:lang w:eastAsia="zh-CN"/>
        </w:rPr>
        <w:t>门窗工程专业分包</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投标人电话：投标人传真：</w:t>
      </w:r>
    </w:p>
    <w:p>
      <w:pPr>
        <w:spacing w:line="500" w:lineRule="exact"/>
        <w:rPr>
          <w:rFonts w:ascii="宋体" w:hAnsi="宋体"/>
          <w:sz w:val="28"/>
          <w:szCs w:val="28"/>
        </w:rPr>
      </w:pPr>
      <w:r>
        <w:rPr>
          <w:rFonts w:hint="eastAsia" w:ascii="宋体" w:hAnsi="宋体"/>
          <w:sz w:val="28"/>
          <w:szCs w:val="28"/>
        </w:rPr>
        <w:t>日期：年月日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姓名：性别：年龄：职务：</w:t>
      </w:r>
    </w:p>
    <w:p>
      <w:pPr>
        <w:rPr>
          <w:rFonts w:ascii="宋体" w:hAnsi="宋体"/>
          <w:kern w:val="0"/>
          <w:sz w:val="28"/>
          <w:szCs w:val="28"/>
        </w:rPr>
      </w:pPr>
      <w:r>
        <w:rPr>
          <w:rFonts w:hint="eastAsia" w:ascii="宋体" w:hAnsi="宋体"/>
          <w:kern w:val="0"/>
          <w:sz w:val="28"/>
          <w:szCs w:val="28"/>
        </w:rPr>
        <w:t>身份证号码：，系（投标人名称）的法定代表人，参加</w:t>
      </w:r>
      <w:r>
        <w:rPr>
          <w:rFonts w:hint="eastAsia" w:ascii="宋体" w:hAnsi="宋体"/>
          <w:sz w:val="28"/>
          <w:szCs w:val="28"/>
          <w:u w:val="single"/>
          <w:lang w:eastAsia="zh-CN"/>
        </w:rPr>
        <w:t>江津区四屏镇旺龙村还房安置（二期）工程门窗工程专业分包</w:t>
      </w:r>
      <w:r>
        <w:rPr>
          <w:rFonts w:hint="eastAsia" w:ascii="宋体" w:hAnsi="宋体"/>
          <w:sz w:val="28"/>
          <w:szCs w:val="28"/>
        </w:rPr>
        <w:t>（项目名称）招采（招采编号：</w:t>
      </w:r>
      <w:r>
        <w:rPr>
          <w:rFonts w:hint="eastAsia" w:ascii="宋体" w:hAnsi="宋体" w:eastAsia="宋体" w:cs="宋体"/>
          <w:sz w:val="28"/>
          <w:szCs w:val="22"/>
          <w:lang w:val="en-US" w:eastAsia="zh-CN"/>
        </w:rPr>
        <w:t>2021-01-1010</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_x0000_s1030" o:spid="_x0000_s1030" o:spt="1" style="position:absolute;left:0pt;margin-left:-1.15pt;margin-top:5.55pt;height:162.05pt;width:422.85pt;z-index:251659264;mso-width-relative:page;mso-height-relative:page;"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b6rbBuEBAADRAwAADgAAAGRycy9lMm9Eb2MueG1srVPN&#10;jtMwEL4j8Q6W7zRpVoXdqOkeKOWCYKVdHmBqO4kl/2nsbdqnQeLGQ/A4iNdg7JbuLnBAiBycGc/4&#10;8zffjJfXe2vYTmHU3nV8Pqs5U054qd3Q8Y93mxeXnMUEToLxTnX8oCK/Xj1/tpxCqxo/eiMVMgJx&#10;sZ1Cx8eUQltVUYzKQpz5oBwFe48WErk4VBJhInRrqqauX1aTRxnQCxUj7a6PQb4q+H2vRPrQ91El&#10;ZjpO3FJZsazbvFarJbQDQhi1ONGAf2BhQTu69Ay1hgTsHvVvUFYL9NH3aSa8rXzfa6FKDVTNvP6l&#10;mtsRgiq1kDgxnGWK/w9WvN/dINOy4w1nDiy16PunL9++fmZN1mYKsaWU23CDJy+SmQvd92jzn0pg&#10;+6Ln4ayn2icmaHNx8aqeXy04ExRr6sVlfbHIqNXD8YAxvVXesmx0HKlhRUfYvYvpmPozJd8WvdFy&#10;o40pDg7b1wbZDqi5m/Kd0J+kGcemjl8tmkwEaMZ6A4lMG6jq6IZy35MT8TFwXb4/AWdia4jjkUBB&#10;yGnQWp0UFmtUIN84ydIhkLKOngDPZKySnBlFLyZbJTOBNn+TSdoZRxLmzhx7ka2tlwfq431APYyk&#10;47zwzRGamyL4acbzYD72C9LDS1z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gjDNPYAAAACQEA&#10;AA8AAAAAAAAAAQAgAAAAIgAAAGRycy9kb3ducmV2LnhtbFBLAQIUABQAAAAIAIdO4kBvqtsG4QEA&#10;ANEDAAAOAAAAAAAAAAEAIAAAACcBAABkcnMvZTJvRG9jLnhtbFBLBQYAAAAABgAGAFkBAAB6BQAA&#10;AAA=&#1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日期：年月日</w:t>
      </w:r>
    </w:p>
    <w:p>
      <w:pPr>
        <w:rPr>
          <w:rFonts w:ascii="宋体" w:hAnsi="宋体"/>
          <w:szCs w:val="21"/>
        </w:rPr>
      </w:pPr>
      <w:r>
        <w:rPr>
          <w:rFonts w:hint="eastAsia" w:ascii="宋体" w:hAnsi="宋体" w:eastAsia="宋体" w:cs="Times New Roman"/>
          <w:bCs/>
          <w:sz w:val="28"/>
          <w:szCs w:val="28"/>
        </w:rPr>
        <w:br w:type="page"/>
      </w:r>
      <w:r>
        <w:rPr>
          <w:rFonts w:hint="eastAsia" w:ascii="宋体" w:hAnsi="宋体"/>
          <w:szCs w:val="21"/>
        </w:rPr>
        <w:t>附表三：法定代表人授权书</w:t>
      </w:r>
    </w:p>
    <w:p>
      <w:pPr>
        <w:rPr>
          <w:rFonts w:ascii="宋体" w:hAnsi="宋体"/>
          <w:kern w:val="0"/>
          <w:sz w:val="28"/>
          <w:szCs w:val="28"/>
          <w:u w:val="single"/>
        </w:rPr>
      </w:pP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sz w:val="28"/>
          <w:szCs w:val="28"/>
          <w:u w:val="single"/>
          <w:lang w:eastAsia="zh-CN"/>
        </w:rPr>
        <w:t>江津区四屏镇旺龙村还房安置（二期）工程门窗工程专业分包</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eastAsia="宋体" w:cs="宋体"/>
          <w:sz w:val="28"/>
          <w:szCs w:val="22"/>
          <w:lang w:val="en-US" w:eastAsia="zh-CN"/>
        </w:rPr>
        <w:t>2021-01-1010</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1" o:spid="_x0000_s1031" o:spt="1" style="position:absolute;left:0pt;margin-left:7.8pt;margin-top:24.45pt;height:162.05pt;width:422.85pt;z-index:251660288;mso-width-relative:page;mso-height-relative:page;"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07cZV4QEAANEDAAAOAAAAZHJzL2Uyb0RvYy54bWytU0uO&#10;EzEQ3SNxB8t70p3MBGZa6cyCEDYIRprhABXb3W3JP5U96eQ0SOw4BMdBXIOyEzI/FgjRC3eVq/z8&#10;6lV5cbWzhm0VRu1dy6eTmjPlhJfa9S3/fLt+dcFZTOAkGO9Uy/cq8qvlyxeLMTRq5gdvpEJGIC42&#10;Y2j5kFJoqiqKQVmIEx+Uo2Dn0UIiF/tKIoyEbk01q+vX1ehRBvRCxUi7q0OQLwt+1ymRPnVdVImZ&#10;lhO3VFYs6yav1XIBTY8QBi2ONOAfWFjQji49Qa0gAbtD/QzKaoE++i5NhLeV7zotVKmBqpnWT6q5&#10;GSCoUguJE8NJpvj/YMXH7TUyLVt+zpkDSy36+eXbj+9f2XnWZgyxoZSbcI1HL5KZC911aPOfSmC7&#10;ouf+pKfaJSZoc372pp5ezjkTFJvV84v6bJ5Rq/vjAWN6r7xl2Wg5UsOKjrD9ENMh9XdKvi16o+Va&#10;G1Mc7DdvDbItUHPX5TuiP0ozjo0tv5zPMhGgGesMJDJtoKqj68t9j07Eh8B1+f4EnImtIA4HAgUh&#10;p0FjdVJYrEGBfOckS/tAyjp6AjyTsUpyZhS9mGyVzATa/E0maWccSZg7c+hFtjZe7qmPdwF1P5CO&#10;08I3R2huiuDHGc+D+dAvSPcvc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D8hNcAAAAJAQAA&#10;DwAAAAAAAAABACAAAAAiAAAAZHJzL2Rvd25yZXYueG1sUEsBAhQAFAAAAAgAh07iQHTtxlXhAQAA&#10;0QMAAA4AAAAAAAAAAQAgAAAAJgEAAGRycy9lMm9Eb2MueG1sUEsFBgAAAAAGAAYAWQEAAHkFAAAA&#10;AA==&#10;">
            <v:path/>
            <v:fill focussize="0,0"/>
            <v:stroke/>
            <v:imagedata o:title=""/>
            <o:lock v:ext="edit"/>
            <v:textbox>
              <w:txbxContent>
                <w:p/>
              </w:txbxContent>
            </v:textbox>
          </v:rect>
        </w:pic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lang w:eastAsia="zh-CN"/>
              </w:rPr>
            </w:pPr>
            <w:r>
              <w:rPr>
                <w:rFonts w:hint="eastAsia" w:ascii="宋体" w:hAnsi="宋体" w:eastAsia="宋体" w:cs="宋体"/>
                <w:kern w:val="0"/>
                <w:sz w:val="28"/>
                <w:szCs w:val="28"/>
              </w:rPr>
              <w:t>专业分包资质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w:t>
            </w:r>
            <w:r>
              <w:rPr>
                <w:rFonts w:hint="eastAsia" w:ascii="宋体" w:hAnsi="宋体" w:eastAsia="宋体" w:cs="宋体"/>
                <w:color w:val="auto"/>
                <w:sz w:val="28"/>
                <w:szCs w:val="28"/>
              </w:rPr>
              <w:t>质量人员资格证书</w:t>
            </w:r>
            <w:r>
              <w:rPr>
                <w:rFonts w:hint="eastAsia" w:ascii="宋体" w:hAnsi="宋体" w:eastAsia="宋体" w:cs="宋体"/>
                <w:sz w:val="28"/>
                <w:szCs w:val="28"/>
              </w:rPr>
              <w:t>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color w:val="auto"/>
          <w:sz w:val="28"/>
          <w:szCs w:val="28"/>
        </w:rPr>
      </w:pPr>
      <w:r>
        <w:rPr>
          <w:rFonts w:hint="eastAsia" w:ascii="宋体" w:hAnsi="宋体" w:eastAsia="宋体" w:cs="宋体"/>
          <w:color w:val="auto"/>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附表五：投标申请人情况</w:t>
      </w:r>
    </w:p>
    <w:p>
      <w:pPr>
        <w:rPr>
          <w:rFonts w:ascii="宋体" w:hAnsi="宋体" w:eastAsia="宋体" w:cs="宋体"/>
          <w:szCs w:val="21"/>
        </w:rPr>
      </w:pPr>
    </w:p>
    <w:tbl>
      <w:tblPr>
        <w:tblStyle w:val="1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1440" w:right="1134" w:bottom="1440" w:left="1134" w:header="851" w:footer="992" w:gutter="0"/>
          <w:cols w:space="0" w:num="1"/>
          <w:rtlGutter w:val="0"/>
          <w:docGrid w:type="lines" w:linePitch="325" w:charSpace="0"/>
        </w:sectPr>
      </w:pPr>
    </w:p>
    <w:p>
      <w:pPr>
        <w:rPr>
          <w:rFonts w:ascii="宋体" w:hAnsi="宋体"/>
          <w:szCs w:val="21"/>
        </w:rPr>
      </w:pPr>
      <w:r>
        <w:rPr>
          <w:rFonts w:hint="eastAsia" w:ascii="宋体" w:hAnsi="宋体"/>
          <w:szCs w:val="21"/>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u w:val="none"/>
          <w:lang w:eastAsia="zh-CN"/>
        </w:rPr>
        <w:t>江津区四屏镇旺龙村还房安置（二期）工程门窗专业分包</w:t>
      </w:r>
    </w:p>
    <w:p>
      <w:pPr>
        <w:ind w:left="6380" w:hanging="6380" w:hangingChars="2900"/>
        <w:jc w:val="right"/>
        <w:rPr>
          <w:rFonts w:ascii="宋体" w:hAnsi="宋体" w:cs="宋体"/>
          <w:sz w:val="22"/>
          <w:szCs w:val="22"/>
        </w:rPr>
      </w:pPr>
      <w:r>
        <w:rPr>
          <w:rFonts w:hint="eastAsia" w:ascii="宋体" w:hAnsi="宋体" w:cs="宋体"/>
          <w:sz w:val="22"/>
          <w:szCs w:val="22"/>
        </w:rPr>
        <w:t>单位：元</w:t>
      </w:r>
    </w:p>
    <w:p>
      <w:pPr>
        <w:jc w:val="left"/>
        <w:rPr>
          <w:rFonts w:hint="eastAsia" w:ascii="宋体" w:hAnsi="宋体" w:cs="宋体"/>
          <w:sz w:val="22"/>
          <w:szCs w:val="22"/>
        </w:rPr>
      </w:pPr>
    </w:p>
    <w:tbl>
      <w:tblPr>
        <w:tblStyle w:val="17"/>
        <w:tblW w:w="9800" w:type="dxa"/>
        <w:tblInd w:w="93" w:type="dxa"/>
        <w:tblLayout w:type="fixed"/>
        <w:tblCellMar>
          <w:top w:w="15" w:type="dxa"/>
          <w:left w:w="108" w:type="dxa"/>
          <w:bottom w:w="15" w:type="dxa"/>
          <w:right w:w="108" w:type="dxa"/>
        </w:tblCellMar>
      </w:tblPr>
      <w:tblGrid>
        <w:gridCol w:w="545"/>
        <w:gridCol w:w="772"/>
        <w:gridCol w:w="2762"/>
        <w:gridCol w:w="700"/>
        <w:gridCol w:w="880"/>
        <w:gridCol w:w="740"/>
        <w:gridCol w:w="1060"/>
        <w:gridCol w:w="640"/>
        <w:gridCol w:w="1134"/>
        <w:gridCol w:w="567"/>
      </w:tblGrid>
      <w:tr>
        <w:tblPrEx>
          <w:tblCellMar>
            <w:top w:w="15" w:type="dxa"/>
            <w:left w:w="108" w:type="dxa"/>
            <w:bottom w:w="15" w:type="dxa"/>
            <w:right w:w="108" w:type="dxa"/>
          </w:tblCellMar>
        </w:tblPrEx>
        <w:trPr>
          <w:trHeight w:val="390" w:hRule="atLeast"/>
        </w:trPr>
        <w:tc>
          <w:tcPr>
            <w:tcW w:w="54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序号</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分部分项工程名称</w:t>
            </w:r>
          </w:p>
        </w:tc>
        <w:tc>
          <w:tcPr>
            <w:tcW w:w="276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项目特征及主要工程内容</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计量单位</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暂定工程量</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限价（含税）</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报价（含税）</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备注</w:t>
            </w:r>
          </w:p>
        </w:tc>
      </w:tr>
      <w:tr>
        <w:tblPrEx>
          <w:tblCellMar>
            <w:top w:w="15" w:type="dxa"/>
            <w:left w:w="108" w:type="dxa"/>
            <w:bottom w:w="15" w:type="dxa"/>
            <w:right w:w="108" w:type="dxa"/>
          </w:tblCellMar>
        </w:tblPrEx>
        <w:trPr>
          <w:trHeight w:val="626" w:hRule="atLeast"/>
        </w:trPr>
        <w:tc>
          <w:tcPr>
            <w:tcW w:w="54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276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16"/>
                <w:szCs w:val="16"/>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综合单价</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综合单价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玻璃推拉门</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 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2.门框、扇材质:塑钢</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3.玻璃品种、厚度:6中透光Low-E+9A+6透明</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5.其他:满足设计及规范要求</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1.门安装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3.玻璃安装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lang w:eastAsia="zh-CN"/>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3176.58</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1105449.84</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2</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i w:val="0"/>
                <w:color w:val="000000"/>
                <w:kern w:val="0"/>
                <w:sz w:val="20"/>
                <w:szCs w:val="20"/>
                <w:u w:val="none"/>
                <w:lang w:val="en-US" w:eastAsia="zh-CN" w:bidi="ar-SA"/>
              </w:rPr>
            </w:pPr>
            <w:r>
              <w:rPr>
                <w:rFonts w:hint="eastAsia" w:ascii="仿宋" w:hAnsi="仿宋" w:eastAsia="仿宋" w:cs="仿宋"/>
                <w:i w:val="0"/>
                <w:color w:val="000000"/>
                <w:kern w:val="0"/>
                <w:sz w:val="20"/>
                <w:szCs w:val="20"/>
                <w:u w:val="none"/>
                <w:lang w:val="en-US" w:eastAsia="zh-CN" w:bidi="ar"/>
              </w:rPr>
              <w:t>玻璃门联窗</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 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2.玻璃品种、厚度:中空玻璃（6中透光Low-E+9A+6透明）</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3.窗框、扇材质:多腔塑料型材</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5.其他:满足设计及规范要求</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2.五金、玻璃安装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330.87</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115142.76</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3</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玻璃平开门</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 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2.玻璃品种、厚度:中空玻璃（6中透光Low-E+9A+6透明）</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3.窗框、扇材质:多腔塑料型材</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5.其他:满足设计及规范要求</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2.五金、玻璃安装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195.04</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67873.92</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塑钢门</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 xml:space="preserve">成品塑钢门M1021 </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4.2</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319.00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1339.8</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玻璃推拉窗（中空玻璃、6中透光Low-E+9A+6透明、多腔塑料型材）</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1.窗代号及洞口尺寸:综合考虑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2.玻璃品种、厚度:中空玻璃（6中透光Low-E+9A+6透明）</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3.窗框、扇材质:多腔塑料型材</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5.其他:满足设计及规范要求</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2.五金、玻璃安装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9036.17</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3144587.16</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铝合金百叶窗</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1.窗代号及洞口尺寸:综合考虑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2.框、扇材质:铝合金百叶窗</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4.其他:满足设计及规范要去</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lang w:eastAsia="zh-CN"/>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2343.8</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130.00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304694</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eastAsia="宋体" w:cs="宋体"/>
                <w:color w:val="000000"/>
                <w:kern w:val="0"/>
                <w:sz w:val="18"/>
                <w:szCs w:val="18"/>
              </w:rPr>
            </w:pPr>
            <w:r>
              <w:rPr>
                <w:rFonts w:hint="eastAsia" w:ascii="仿宋" w:hAnsi="仿宋" w:eastAsia="仿宋" w:cs="仿宋"/>
                <w:i w:val="0"/>
                <w:color w:val="000000"/>
                <w:kern w:val="0"/>
                <w:sz w:val="24"/>
                <w:szCs w:val="24"/>
                <w:u w:val="none"/>
                <w:lang w:val="en-US" w:eastAsia="zh-CN" w:bidi="ar"/>
              </w:rPr>
              <w:t>7</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20"/>
                <w:szCs w:val="20"/>
                <w:u w:val="none"/>
                <w:lang w:val="en-US" w:eastAsia="zh-CN" w:bidi="ar"/>
              </w:rPr>
              <w:t>金属(塑钢、断桥)窗</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微软雅黑" w:hAnsi="微软雅黑" w:eastAsia="微软雅黑" w:cs="宋体"/>
                <w:color w:val="000000"/>
                <w:kern w:val="0"/>
                <w:sz w:val="20"/>
                <w:szCs w:val="20"/>
              </w:rPr>
            </w:pPr>
            <w:r>
              <w:rPr>
                <w:rFonts w:hint="eastAsia" w:ascii="仿宋" w:hAnsi="仿宋" w:eastAsia="仿宋" w:cs="仿宋"/>
                <w:i w:val="0"/>
                <w:color w:val="000000"/>
                <w:kern w:val="0"/>
                <w:sz w:val="14"/>
                <w:szCs w:val="14"/>
                <w:u w:val="none"/>
                <w:lang w:val="en-US" w:eastAsia="zh-CN" w:bidi="ar"/>
              </w:rPr>
              <w:t>[项目特征]</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1.窗代号及洞口尺寸:综合考虑</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2.框、扇材质:中空玻璃</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3.塞缝:门窗塞缝</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4.其他:满足设计及规范要去</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[工作内容]</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1.窗安装</w:t>
            </w:r>
            <w:r>
              <w:rPr>
                <w:rFonts w:hint="eastAsia" w:ascii="仿宋" w:hAnsi="仿宋" w:eastAsia="仿宋" w:cs="仿宋"/>
                <w:i w:val="0"/>
                <w:color w:val="000000"/>
                <w:kern w:val="0"/>
                <w:sz w:val="14"/>
                <w:szCs w:val="14"/>
                <w:u w:val="none"/>
                <w:lang w:val="en-US" w:eastAsia="zh-CN" w:bidi="ar"/>
              </w:rPr>
              <w:br w:type="textWrapping"/>
            </w:r>
            <w:r>
              <w:rPr>
                <w:rFonts w:hint="eastAsia" w:ascii="仿宋" w:hAnsi="仿宋" w:eastAsia="仿宋" w:cs="仿宋"/>
                <w:i w:val="0"/>
                <w:color w:val="000000"/>
                <w:kern w:val="0"/>
                <w:sz w:val="14"/>
                <w:szCs w:val="14"/>
                <w:u w:val="none"/>
                <w:lang w:val="en-US" w:eastAsia="zh-CN" w:bidi="ar"/>
              </w:rPr>
              <w:t>2.五金安装</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微软雅黑" w:hAnsi="微软雅黑" w:eastAsia="微软雅黑" w:cs="宋体"/>
                <w:color w:val="000000"/>
                <w:kern w:val="0"/>
                <w:sz w:val="20"/>
                <w:szCs w:val="20"/>
                <w:lang w:eastAsia="zh-CN"/>
              </w:rPr>
            </w:pPr>
            <w:r>
              <w:rPr>
                <w:rFonts w:hint="eastAsia" w:ascii="仿宋" w:hAnsi="仿宋" w:eastAsia="仿宋" w:cs="仿宋"/>
                <w:i w:val="0"/>
                <w:color w:val="000000"/>
                <w:kern w:val="0"/>
                <w:sz w:val="24"/>
                <w:szCs w:val="24"/>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color w:val="000000"/>
                <w:kern w:val="0"/>
                <w:sz w:val="18"/>
                <w:szCs w:val="18"/>
                <w:lang w:val="en-US" w:eastAsia="zh-CN"/>
              </w:rPr>
            </w:pPr>
            <w:r>
              <w:rPr>
                <w:rFonts w:hint="eastAsia" w:ascii="仿宋" w:hAnsi="仿宋" w:eastAsia="仿宋" w:cs="仿宋"/>
                <w:i w:val="0"/>
                <w:color w:val="000000"/>
                <w:kern w:val="0"/>
                <w:sz w:val="20"/>
                <w:szCs w:val="20"/>
                <w:u w:val="none"/>
                <w:lang w:val="en-US" w:eastAsia="zh-CN" w:bidi="ar"/>
              </w:rPr>
              <w:t>8.64</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 xml:space="preserve">348.00 </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6"/>
                <w:szCs w:val="16"/>
                <w:lang w:val="en-US" w:eastAsia="zh-CN"/>
              </w:rPr>
            </w:pPr>
            <w:r>
              <w:rPr>
                <w:rFonts w:hint="eastAsia" w:ascii="仿宋" w:hAnsi="仿宋" w:eastAsia="仿宋" w:cs="仿宋"/>
                <w:i w:val="0"/>
                <w:color w:val="000000"/>
                <w:kern w:val="0"/>
                <w:sz w:val="16"/>
                <w:szCs w:val="16"/>
                <w:u w:val="none"/>
                <w:lang w:val="en-US" w:eastAsia="zh-CN" w:bidi="ar"/>
              </w:rPr>
              <w:t>3006.72</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trHeight w:val="789" w:hRule="atLeast"/>
        </w:trPr>
        <w:tc>
          <w:tcPr>
            <w:tcW w:w="5659"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金额合计</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2"/>
                <w:sz w:val="20"/>
                <w:szCs w:val="20"/>
                <w:u w:val="none"/>
                <w:lang w:val="en-US" w:eastAsia="zh-CN" w:bidi="ar-SA"/>
              </w:rPr>
            </w:pPr>
            <w:r>
              <w:rPr>
                <w:rFonts w:hint="eastAsia" w:ascii="仿宋" w:hAnsi="仿宋" w:eastAsia="仿宋" w:cs="仿宋"/>
                <w:i w:val="0"/>
                <w:color w:val="000000"/>
                <w:kern w:val="0"/>
                <w:sz w:val="16"/>
                <w:szCs w:val="16"/>
                <w:u w:val="none"/>
                <w:lang w:val="en-US" w:eastAsia="zh-CN" w:bidi="ar"/>
              </w:rPr>
              <w:t xml:space="preserve">4742094.20 </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20"/>
                <w:szCs w:val="20"/>
              </w:rPr>
            </w:pPr>
          </w:p>
        </w:tc>
      </w:tr>
    </w:tbl>
    <w:p>
      <w:pPr>
        <w:jc w:val="left"/>
        <w:rPr>
          <w:rFonts w:ascii="宋体" w:hAnsi="宋体" w:cs="宋体"/>
          <w:sz w:val="22"/>
          <w:szCs w:val="22"/>
        </w:rPr>
      </w:pPr>
    </w:p>
    <w:p>
      <w:pPr>
        <w:jc w:val="left"/>
        <w:rPr>
          <w:rFonts w:hint="default" w:ascii="宋体" w:hAnsi="宋体"/>
          <w:sz w:val="28"/>
          <w:szCs w:val="28"/>
          <w:lang w:val="en-US"/>
        </w:rPr>
      </w:pPr>
      <w:r>
        <w:rPr>
          <w:rFonts w:hint="eastAsia" w:ascii="宋体" w:hAnsi="宋体"/>
          <w:sz w:val="28"/>
          <w:szCs w:val="28"/>
        </w:rPr>
        <w:t>注：</w:t>
      </w:r>
      <w:r>
        <w:rPr>
          <w:rFonts w:hint="eastAsia" w:ascii="宋体" w:hAnsi="宋体"/>
          <w:sz w:val="28"/>
          <w:szCs w:val="28"/>
          <w:lang w:val="en-US" w:eastAsia="zh-CN"/>
        </w:rPr>
        <w:t xml:space="preserve"> 以上限价单价含材料费、人工费、机械费、成品保护费、管理费、利润、税金（税率为9%）、风险费用等一切相关费用。  </w:t>
      </w:r>
    </w:p>
    <w:p>
      <w:pPr>
        <w:ind w:firstLine="3640" w:firstLineChars="1300"/>
        <w:jc w:val="right"/>
        <w:rPr>
          <w:rFonts w:ascii="宋体" w:hAnsi="宋体"/>
          <w:sz w:val="28"/>
          <w:szCs w:val="28"/>
        </w:rPr>
      </w:pPr>
    </w:p>
    <w:p>
      <w:pPr>
        <w:ind w:firstLine="3640" w:firstLineChars="1300"/>
        <w:jc w:val="right"/>
        <w:rPr>
          <w:rFonts w:ascii="宋体" w:hAnsi="宋体"/>
          <w:sz w:val="28"/>
          <w:szCs w:val="28"/>
        </w:rPr>
      </w:pPr>
      <w:r>
        <w:rPr>
          <w:rFonts w:hint="eastAsia" w:ascii="宋体" w:hAnsi="宋体"/>
          <w:sz w:val="28"/>
          <w:szCs w:val="28"/>
        </w:rPr>
        <w:t>投标单位：（盖章）</w:t>
      </w:r>
    </w:p>
    <w:p>
      <w:pPr>
        <w:ind w:firstLine="3640" w:firstLineChars="1300"/>
        <w:jc w:val="right"/>
        <w:rPr>
          <w:rFonts w:ascii="宋体" w:hAnsi="宋体"/>
          <w:sz w:val="28"/>
          <w:szCs w:val="28"/>
        </w:rPr>
      </w:pPr>
      <w:r>
        <w:rPr>
          <w:rFonts w:hint="eastAsia" w:ascii="宋体" w:hAnsi="宋体"/>
          <w:sz w:val="28"/>
          <w:szCs w:val="28"/>
        </w:rPr>
        <w:t>法定代表人或委托代理人：（签字）</w:t>
      </w:r>
    </w:p>
    <w:p>
      <w:pPr>
        <w:ind w:firstLine="3920" w:firstLineChars="1400"/>
        <w:jc w:val="right"/>
        <w:rPr>
          <w:rFonts w:ascii="宋体" w:hAnsi="宋体" w:eastAsia="宋体" w:cs="Times New Roman"/>
          <w:szCs w:val="21"/>
        </w:rPr>
        <w:sectPr>
          <w:pgSz w:w="11906" w:h="16838"/>
          <w:pgMar w:top="1440" w:right="1134" w:bottom="1440" w:left="1134" w:header="851" w:footer="992" w:gutter="0"/>
          <w:cols w:space="0" w:num="1"/>
          <w:rtlGutter w:val="0"/>
          <w:docGrid w:type="lines" w:linePitch="325" w:charSpace="0"/>
        </w:sectPr>
      </w:pPr>
      <w:r>
        <w:rPr>
          <w:rFonts w:hint="eastAsia" w:ascii="宋体" w:hAnsi="宋体"/>
          <w:sz w:val="28"/>
          <w:szCs w:val="28"/>
        </w:rPr>
        <w:t xml:space="preserve">日期： </w:t>
      </w:r>
      <w:r>
        <w:rPr>
          <w:rFonts w:hint="eastAsia" w:ascii="宋体" w:hAnsi="宋体"/>
          <w:sz w:val="28"/>
          <w:szCs w:val="28"/>
          <w:lang w:eastAsia="zh-CN"/>
        </w:rPr>
        <w:t>2021</w:t>
      </w:r>
      <w:r>
        <w:rPr>
          <w:rFonts w:hint="eastAsia" w:ascii="宋体" w:hAnsi="宋体"/>
          <w:sz w:val="28"/>
          <w:szCs w:val="28"/>
        </w:rPr>
        <w:t>年 月 日</w:t>
      </w:r>
    </w:p>
    <w:p>
      <w:pPr>
        <w:widowControl/>
        <w:jc w:val="left"/>
        <w:rPr>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36"/>
          <w:szCs w:val="36"/>
          <w:u w:val="none"/>
        </w:rPr>
      </w:pPr>
      <w:r>
        <w:rPr>
          <w:rFonts w:hint="eastAsia" w:ascii="Calibri" w:hAnsi="Calibri" w:eastAsia="宋体" w:cs="宋体"/>
          <w:b/>
          <w:bCs/>
          <w:w w:val="90"/>
          <w:sz w:val="36"/>
          <w:szCs w:val="36"/>
          <w:u w:val="none"/>
        </w:rPr>
        <w:t>江津区四屏镇旺龙村还房安置（二期）工程</w:t>
      </w:r>
      <w:r>
        <w:rPr>
          <w:rFonts w:hint="eastAsia" w:ascii="Calibri" w:hAnsi="Calibri" w:eastAsia="宋体" w:cs="宋体"/>
          <w:b/>
          <w:bCs/>
          <w:w w:val="90"/>
          <w:sz w:val="36"/>
          <w:szCs w:val="36"/>
          <w:u w:val="none"/>
          <w:lang w:eastAsia="zh-CN"/>
        </w:rPr>
        <w:t>门窗专业分包</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2021-01-1010</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hint="eastAsia" w:ascii="Calibri" w:hAnsi="Calibri" w:eastAsia="宋体" w:cs="宋体"/>
          <w:b/>
          <w:sz w:val="32"/>
          <w:szCs w:val="32"/>
        </w:rPr>
        <w:t>年月日</w:t>
      </w:r>
    </w:p>
    <w:p/>
    <w:p>
      <w:pPr>
        <w:adjustRightInd w:val="0"/>
        <w:snapToGrid w:val="0"/>
        <w:spacing w:line="560" w:lineRule="exact"/>
        <w:jc w:val="left"/>
        <w:rPr>
          <w:b/>
          <w:sz w:val="32"/>
          <w:szCs w:val="32"/>
        </w:rPr>
      </w:pPr>
    </w:p>
    <w:p/>
    <w:p/>
    <w:bookmarkEnd w:id="106"/>
    <w:bookmarkEnd w:id="107"/>
    <w:bookmarkEnd w:id="108"/>
    <w:bookmarkEnd w:id="109"/>
    <w:bookmarkEnd w:id="110"/>
    <w:bookmarkEnd w:id="111"/>
    <w:bookmarkEnd w:id="112"/>
    <w:bookmarkEnd w:id="113"/>
    <w:p>
      <w:pPr>
        <w:adjustRightInd w:val="0"/>
        <w:snapToGrid w:val="0"/>
        <w:spacing w:line="560" w:lineRule="exact"/>
        <w:jc w:val="left"/>
        <w:rPr>
          <w:b/>
          <w:sz w:val="32"/>
          <w:szCs w:val="32"/>
        </w:rPr>
      </w:pPr>
    </w:p>
    <w:p/>
    <w:p/>
    <w:sectPr>
      <w:headerReference r:id="rId9" w:type="default"/>
      <w:footerReference r:id="rId10" w:type="default"/>
      <w:pgSz w:w="11906" w:h="16838"/>
      <w:pgMar w:top="1440" w:right="1134" w:bottom="1440" w:left="1134"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74" o:spid="_x0000_s207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75" o:spid="_x0000_s2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C7E13E5F"/>
    <w:multiLevelType w:val="singleLevel"/>
    <w:tmpl w:val="C7E13E5F"/>
    <w:lvl w:ilvl="0" w:tentative="0">
      <w:start w:val="1"/>
      <w:numFmt w:val="decimal"/>
      <w:lvlText w:val="%1)"/>
      <w:lvlJc w:val="left"/>
      <w:pPr>
        <w:tabs>
          <w:tab w:val="left" w:pos="312"/>
        </w:tabs>
      </w:pPr>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trackRevisions w:val="1"/>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9D7A8A"/>
    <w:rsid w:val="00074845"/>
    <w:rsid w:val="000A577D"/>
    <w:rsid w:val="000B338A"/>
    <w:rsid w:val="00112D2B"/>
    <w:rsid w:val="0013367E"/>
    <w:rsid w:val="00163E7B"/>
    <w:rsid w:val="00196326"/>
    <w:rsid w:val="002120D6"/>
    <w:rsid w:val="002B2E05"/>
    <w:rsid w:val="002C6CD8"/>
    <w:rsid w:val="002D4BCC"/>
    <w:rsid w:val="0034327F"/>
    <w:rsid w:val="00370E3E"/>
    <w:rsid w:val="0038149A"/>
    <w:rsid w:val="003B3B61"/>
    <w:rsid w:val="00460A06"/>
    <w:rsid w:val="0049024B"/>
    <w:rsid w:val="005021FB"/>
    <w:rsid w:val="005063A8"/>
    <w:rsid w:val="005231BF"/>
    <w:rsid w:val="00542B5F"/>
    <w:rsid w:val="005A0B53"/>
    <w:rsid w:val="00605500"/>
    <w:rsid w:val="00625D32"/>
    <w:rsid w:val="00681BE6"/>
    <w:rsid w:val="0069605C"/>
    <w:rsid w:val="00706FF4"/>
    <w:rsid w:val="00741DB4"/>
    <w:rsid w:val="00774DB5"/>
    <w:rsid w:val="007A338C"/>
    <w:rsid w:val="007B2D97"/>
    <w:rsid w:val="00822DE3"/>
    <w:rsid w:val="008264EF"/>
    <w:rsid w:val="008A26CF"/>
    <w:rsid w:val="008C5CF0"/>
    <w:rsid w:val="008D7BF2"/>
    <w:rsid w:val="00932ADB"/>
    <w:rsid w:val="00953970"/>
    <w:rsid w:val="00A06821"/>
    <w:rsid w:val="00A441F8"/>
    <w:rsid w:val="00A80AAF"/>
    <w:rsid w:val="00A92403"/>
    <w:rsid w:val="00A92526"/>
    <w:rsid w:val="00AA1CFF"/>
    <w:rsid w:val="00B4299D"/>
    <w:rsid w:val="00B44ABE"/>
    <w:rsid w:val="00BB2B0F"/>
    <w:rsid w:val="00BC5AC8"/>
    <w:rsid w:val="00BD1620"/>
    <w:rsid w:val="00BF7858"/>
    <w:rsid w:val="00C6155F"/>
    <w:rsid w:val="00C87529"/>
    <w:rsid w:val="00D7587D"/>
    <w:rsid w:val="00D8420E"/>
    <w:rsid w:val="00DC0F83"/>
    <w:rsid w:val="00DD30C4"/>
    <w:rsid w:val="00E252A3"/>
    <w:rsid w:val="00E51027"/>
    <w:rsid w:val="00E80C8E"/>
    <w:rsid w:val="00EC4832"/>
    <w:rsid w:val="00ED5AF8"/>
    <w:rsid w:val="00F605EB"/>
    <w:rsid w:val="00F80C5D"/>
    <w:rsid w:val="00F81391"/>
    <w:rsid w:val="00FA717C"/>
    <w:rsid w:val="00FC6AA5"/>
    <w:rsid w:val="0274639B"/>
    <w:rsid w:val="041E7CD5"/>
    <w:rsid w:val="05061658"/>
    <w:rsid w:val="057D3733"/>
    <w:rsid w:val="07873A88"/>
    <w:rsid w:val="08AE56D1"/>
    <w:rsid w:val="09A02689"/>
    <w:rsid w:val="09B56659"/>
    <w:rsid w:val="0AA22DDF"/>
    <w:rsid w:val="0AB203D7"/>
    <w:rsid w:val="0B823381"/>
    <w:rsid w:val="0D6A6F33"/>
    <w:rsid w:val="0DD522A7"/>
    <w:rsid w:val="0E4954E5"/>
    <w:rsid w:val="115A7BB4"/>
    <w:rsid w:val="11D81DE1"/>
    <w:rsid w:val="12FB076E"/>
    <w:rsid w:val="13B43B9D"/>
    <w:rsid w:val="16217E43"/>
    <w:rsid w:val="17170987"/>
    <w:rsid w:val="18764383"/>
    <w:rsid w:val="18966756"/>
    <w:rsid w:val="18CA3AAA"/>
    <w:rsid w:val="1AF316DA"/>
    <w:rsid w:val="1B1B2B29"/>
    <w:rsid w:val="1C0D6137"/>
    <w:rsid w:val="1CDE1B27"/>
    <w:rsid w:val="1E3B25C9"/>
    <w:rsid w:val="1E8F0939"/>
    <w:rsid w:val="218379A8"/>
    <w:rsid w:val="22FE532D"/>
    <w:rsid w:val="234B6472"/>
    <w:rsid w:val="23F115FD"/>
    <w:rsid w:val="24006659"/>
    <w:rsid w:val="240526B6"/>
    <w:rsid w:val="243D62CE"/>
    <w:rsid w:val="258F140F"/>
    <w:rsid w:val="26070526"/>
    <w:rsid w:val="28410AA1"/>
    <w:rsid w:val="288A1CE8"/>
    <w:rsid w:val="2A115F20"/>
    <w:rsid w:val="2A5754D2"/>
    <w:rsid w:val="2C074B00"/>
    <w:rsid w:val="2C2555F3"/>
    <w:rsid w:val="2C4D129D"/>
    <w:rsid w:val="2C7F2721"/>
    <w:rsid w:val="2DC063D3"/>
    <w:rsid w:val="2E21510D"/>
    <w:rsid w:val="30B4794C"/>
    <w:rsid w:val="3189074A"/>
    <w:rsid w:val="31E716C3"/>
    <w:rsid w:val="32DF5F40"/>
    <w:rsid w:val="35B907C1"/>
    <w:rsid w:val="37955977"/>
    <w:rsid w:val="3827485A"/>
    <w:rsid w:val="3A3D02C0"/>
    <w:rsid w:val="3ABC15FF"/>
    <w:rsid w:val="3D490F7B"/>
    <w:rsid w:val="3DE62474"/>
    <w:rsid w:val="3E072640"/>
    <w:rsid w:val="458706A8"/>
    <w:rsid w:val="472B6CCF"/>
    <w:rsid w:val="481A3EC1"/>
    <w:rsid w:val="496C086E"/>
    <w:rsid w:val="499D7A8A"/>
    <w:rsid w:val="49CA1C3A"/>
    <w:rsid w:val="4A8D303E"/>
    <w:rsid w:val="4B8753EB"/>
    <w:rsid w:val="4B9A03D6"/>
    <w:rsid w:val="4C1E401B"/>
    <w:rsid w:val="4C27439E"/>
    <w:rsid w:val="4C707666"/>
    <w:rsid w:val="4CDF6F99"/>
    <w:rsid w:val="4D1259A8"/>
    <w:rsid w:val="4E2F2BD8"/>
    <w:rsid w:val="4F844EF9"/>
    <w:rsid w:val="4F902ACD"/>
    <w:rsid w:val="50DE755B"/>
    <w:rsid w:val="5260301D"/>
    <w:rsid w:val="526F69A6"/>
    <w:rsid w:val="538936B3"/>
    <w:rsid w:val="54320A9A"/>
    <w:rsid w:val="54AA6443"/>
    <w:rsid w:val="56C9664E"/>
    <w:rsid w:val="578A762A"/>
    <w:rsid w:val="57AD2D23"/>
    <w:rsid w:val="57E01F79"/>
    <w:rsid w:val="58332197"/>
    <w:rsid w:val="5A0848C6"/>
    <w:rsid w:val="5BAD19BC"/>
    <w:rsid w:val="5C2420B9"/>
    <w:rsid w:val="5CAE41FD"/>
    <w:rsid w:val="5FE3792D"/>
    <w:rsid w:val="6269277A"/>
    <w:rsid w:val="683C6EA1"/>
    <w:rsid w:val="68890645"/>
    <w:rsid w:val="68FE4E54"/>
    <w:rsid w:val="698A1E79"/>
    <w:rsid w:val="69FA5D65"/>
    <w:rsid w:val="6A6F1B06"/>
    <w:rsid w:val="6C013278"/>
    <w:rsid w:val="6CA06039"/>
    <w:rsid w:val="6D1B6557"/>
    <w:rsid w:val="6D9A638E"/>
    <w:rsid w:val="6DA8573D"/>
    <w:rsid w:val="6E7B67E8"/>
    <w:rsid w:val="6EE01EBD"/>
    <w:rsid w:val="705B384B"/>
    <w:rsid w:val="706F244C"/>
    <w:rsid w:val="708A1DDE"/>
    <w:rsid w:val="725778FC"/>
    <w:rsid w:val="729B12D5"/>
    <w:rsid w:val="737411F5"/>
    <w:rsid w:val="74A67C19"/>
    <w:rsid w:val="75083825"/>
    <w:rsid w:val="750E4260"/>
    <w:rsid w:val="757C21E4"/>
    <w:rsid w:val="765D0816"/>
    <w:rsid w:val="766B04A8"/>
    <w:rsid w:val="77476218"/>
    <w:rsid w:val="77852E36"/>
    <w:rsid w:val="7851647E"/>
    <w:rsid w:val="78714BA6"/>
    <w:rsid w:val="78B22B22"/>
    <w:rsid w:val="78F926EB"/>
    <w:rsid w:val="79710BBE"/>
    <w:rsid w:val="7A952AC7"/>
    <w:rsid w:val="7B681A97"/>
    <w:rsid w:val="7B9C53F5"/>
    <w:rsid w:val="7C141A0C"/>
    <w:rsid w:val="7D1367BC"/>
    <w:rsid w:val="7E021354"/>
    <w:rsid w:val="7E301024"/>
    <w:rsid w:val="7E9E02E1"/>
    <w:rsid w:val="7F104F73"/>
    <w:rsid w:val="7FF41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line="578" w:lineRule="auto"/>
      <w:outlineLvl w:val="0"/>
    </w:pPr>
    <w:rPr>
      <w:b/>
      <w:bCs/>
      <w:kern w:val="44"/>
      <w:sz w:val="44"/>
      <w:szCs w:val="44"/>
    </w:rPr>
  </w:style>
  <w:style w:type="paragraph" w:styleId="2">
    <w:name w:val="heading 2"/>
    <w:basedOn w:val="1"/>
    <w:next w:val="1"/>
    <w:link w:val="26"/>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Body Text Indent"/>
    <w:basedOn w:val="1"/>
    <w:link w:val="28"/>
    <w:qFormat/>
    <w:uiPriority w:val="0"/>
    <w:pPr>
      <w:ind w:firstLine="644"/>
    </w:pPr>
    <w:rPr>
      <w:sz w:val="32"/>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8">
    <w:name w:val="Plain Text"/>
    <w:basedOn w:val="1"/>
    <w:link w:val="29"/>
    <w:qFormat/>
    <w:uiPriority w:val="0"/>
    <w:rPr>
      <w:rFonts w:ascii="宋体" w:hAnsi="Courier New"/>
      <w:szCs w:val="20"/>
    </w:rPr>
  </w:style>
  <w:style w:type="paragraph" w:styleId="9">
    <w:name w:val="Date"/>
    <w:basedOn w:val="1"/>
    <w:next w:val="1"/>
    <w:link w:val="30"/>
    <w:qFormat/>
    <w:uiPriority w:val="0"/>
    <w:pPr>
      <w:ind w:left="100" w:leftChars="2500"/>
    </w:pPr>
    <w:rPr>
      <w:rFonts w:ascii="宋体" w:hAnsi="宋体"/>
      <w:sz w:val="28"/>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4">
    <w:name w:val="Subtitle"/>
    <w:basedOn w:val="1"/>
    <w:link w:val="31"/>
    <w:qFormat/>
    <w:uiPriority w:val="0"/>
    <w:pPr>
      <w:widowControl/>
      <w:jc w:val="center"/>
    </w:pPr>
    <w:rPr>
      <w:kern w:val="0"/>
      <w:sz w:val="20"/>
      <w:u w:val="single"/>
      <w:lang w:eastAsia="en-US"/>
    </w:rPr>
  </w:style>
  <w:style w:type="paragraph" w:styleId="15">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333333"/>
      <w:u w:val="none"/>
    </w:rPr>
  </w:style>
  <w:style w:type="character" w:styleId="23">
    <w:name w:val="annotation reference"/>
    <w:qFormat/>
    <w:uiPriority w:val="0"/>
    <w:rPr>
      <w:sz w:val="21"/>
      <w:szCs w:val="21"/>
    </w:rPr>
  </w:style>
  <w:style w:type="character" w:customStyle="1" w:styleId="24">
    <w:name w:val="批注框文本 Char"/>
    <w:basedOn w:val="19"/>
    <w:link w:val="10"/>
    <w:qFormat/>
    <w:uiPriority w:val="0"/>
    <w:rPr>
      <w:rFonts w:asciiTheme="minorHAnsi" w:hAnsiTheme="minorHAnsi" w:eastAsiaTheme="minorEastAsia" w:cstheme="minorBidi"/>
      <w:kern w:val="2"/>
      <w:sz w:val="18"/>
      <w:szCs w:val="18"/>
    </w:rPr>
  </w:style>
  <w:style w:type="character" w:customStyle="1" w:styleId="25">
    <w:name w:val="标题 1 Char"/>
    <w:basedOn w:val="19"/>
    <w:link w:val="3"/>
    <w:qFormat/>
    <w:uiPriority w:val="0"/>
    <w:rPr>
      <w:rFonts w:asciiTheme="minorHAnsi" w:hAnsiTheme="minorHAnsi" w:eastAsiaTheme="minorEastAsia" w:cstheme="minorBidi"/>
      <w:b/>
      <w:bCs/>
      <w:kern w:val="44"/>
      <w:sz w:val="44"/>
      <w:szCs w:val="44"/>
    </w:rPr>
  </w:style>
  <w:style w:type="character" w:customStyle="1" w:styleId="26">
    <w:name w:val="标题 2 Char"/>
    <w:basedOn w:val="19"/>
    <w:link w:val="2"/>
    <w:qFormat/>
    <w:uiPriority w:val="0"/>
    <w:rPr>
      <w:rFonts w:ascii="Arial" w:hAnsi="Arial" w:eastAsia="黑体" w:cstheme="minorBidi"/>
      <w:b/>
      <w:bCs/>
      <w:kern w:val="2"/>
      <w:sz w:val="32"/>
      <w:szCs w:val="32"/>
    </w:rPr>
  </w:style>
  <w:style w:type="character" w:customStyle="1" w:styleId="27">
    <w:name w:val="标题 3 Char"/>
    <w:basedOn w:val="19"/>
    <w:link w:val="4"/>
    <w:qFormat/>
    <w:uiPriority w:val="0"/>
    <w:rPr>
      <w:rFonts w:asciiTheme="minorHAnsi" w:hAnsiTheme="minorHAnsi" w:eastAsiaTheme="minorEastAsia" w:cstheme="minorBidi"/>
      <w:b/>
      <w:bCs/>
      <w:kern w:val="2"/>
      <w:sz w:val="32"/>
      <w:szCs w:val="32"/>
    </w:rPr>
  </w:style>
  <w:style w:type="character" w:customStyle="1" w:styleId="28">
    <w:name w:val="正文文本缩进 Char"/>
    <w:basedOn w:val="19"/>
    <w:link w:val="6"/>
    <w:qFormat/>
    <w:uiPriority w:val="0"/>
    <w:rPr>
      <w:rFonts w:asciiTheme="minorHAnsi" w:hAnsiTheme="minorHAnsi" w:eastAsiaTheme="minorEastAsia" w:cstheme="minorBidi"/>
      <w:kern w:val="2"/>
      <w:sz w:val="32"/>
      <w:szCs w:val="24"/>
    </w:rPr>
  </w:style>
  <w:style w:type="character" w:customStyle="1" w:styleId="29">
    <w:name w:val="纯文本 Char"/>
    <w:basedOn w:val="19"/>
    <w:link w:val="8"/>
    <w:qFormat/>
    <w:uiPriority w:val="0"/>
    <w:rPr>
      <w:rFonts w:ascii="宋体" w:hAnsi="Courier New" w:eastAsiaTheme="minorEastAsia" w:cstheme="minorBidi"/>
      <w:kern w:val="2"/>
      <w:sz w:val="21"/>
    </w:rPr>
  </w:style>
  <w:style w:type="character" w:customStyle="1" w:styleId="30">
    <w:name w:val="日期 Char"/>
    <w:basedOn w:val="19"/>
    <w:link w:val="9"/>
    <w:qFormat/>
    <w:uiPriority w:val="0"/>
    <w:rPr>
      <w:rFonts w:ascii="宋体" w:hAnsi="宋体" w:eastAsiaTheme="minorEastAsia" w:cstheme="minorBidi"/>
      <w:kern w:val="2"/>
      <w:sz w:val="28"/>
      <w:szCs w:val="24"/>
    </w:rPr>
  </w:style>
  <w:style w:type="character" w:customStyle="1" w:styleId="31">
    <w:name w:val="副标题 Char"/>
    <w:basedOn w:val="19"/>
    <w:link w:val="14"/>
    <w:qFormat/>
    <w:uiPriority w:val="0"/>
    <w:rPr>
      <w:rFonts w:asciiTheme="minorHAnsi" w:hAnsiTheme="minorHAnsi" w:eastAsiaTheme="minorEastAsia" w:cstheme="minorBidi"/>
      <w:szCs w:val="24"/>
      <w:u w:val="single"/>
      <w:lang w:eastAsia="en-US"/>
    </w:rPr>
  </w:style>
  <w:style w:type="character" w:customStyle="1" w:styleId="32">
    <w:name w:val="HTML 预设格式 Char"/>
    <w:basedOn w:val="19"/>
    <w:link w:val="15"/>
    <w:qFormat/>
    <w:uiPriority w:val="0"/>
    <w:rPr>
      <w:rFonts w:ascii="Arial" w:hAnsi="Arial" w:cs="Arial" w:eastAsiaTheme="minorEastAsia"/>
      <w:sz w:val="24"/>
      <w:szCs w:val="24"/>
    </w:rPr>
  </w:style>
  <w:style w:type="paragraph" w:customStyle="1" w:styleId="33">
    <w:name w:val="列出段落1"/>
    <w:basedOn w:val="1"/>
    <w:qFormat/>
    <w:uiPriority w:val="34"/>
    <w:pPr>
      <w:ind w:firstLine="420" w:firstLineChars="200"/>
    </w:pPr>
  </w:style>
  <w:style w:type="paragraph" w:customStyle="1" w:styleId="34">
    <w:name w:val="p0"/>
    <w:basedOn w:val="1"/>
    <w:qFormat/>
    <w:uiPriority w:val="0"/>
    <w:pPr>
      <w:widowControl/>
      <w:spacing w:line="425" w:lineRule="atLeast"/>
    </w:pPr>
    <w:rPr>
      <w:color w:val="000000"/>
      <w:kern w:val="0"/>
      <w:szCs w:val="21"/>
    </w:rPr>
  </w:style>
  <w:style w:type="character" w:customStyle="1" w:styleId="35">
    <w:name w:val="nameboxcolor"/>
    <w:basedOn w:val="19"/>
    <w:qFormat/>
    <w:uiPriority w:val="0"/>
  </w:style>
  <w:style w:type="paragraph" w:customStyle="1" w:styleId="3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7">
    <w:name w:val="pa-34"/>
    <w:basedOn w:val="1"/>
    <w:qFormat/>
    <w:uiPriority w:val="0"/>
    <w:pPr>
      <w:widowControl/>
      <w:spacing w:line="360" w:lineRule="atLeast"/>
      <w:ind w:firstLine="420"/>
      <w:jc w:val="left"/>
    </w:pPr>
    <w:rPr>
      <w:rFonts w:ascii="宋体" w:hAnsi="宋体" w:cs="宋体"/>
      <w:kern w:val="0"/>
      <w:sz w:val="24"/>
    </w:rPr>
  </w:style>
  <w:style w:type="paragraph" w:customStyle="1" w:styleId="38">
    <w:name w:val="_Style 86"/>
    <w:basedOn w:val="3"/>
    <w:next w:val="1"/>
    <w:qFormat/>
    <w:uiPriority w:val="0"/>
    <w:pPr>
      <w:widowControl/>
      <w:spacing w:line="276" w:lineRule="auto"/>
      <w:jc w:val="left"/>
      <w:outlineLvl w:val="9"/>
    </w:pPr>
    <w:rPr>
      <w:rFonts w:ascii="Cambria" w:hAnsi="Cambria"/>
      <w:color w:val="365F91"/>
      <w:kern w:val="0"/>
      <w:sz w:val="28"/>
      <w:szCs w:val="28"/>
    </w:rPr>
  </w:style>
  <w:style w:type="character" w:customStyle="1" w:styleId="39">
    <w:name w:val="font31"/>
    <w:basedOn w:val="19"/>
    <w:qFormat/>
    <w:uiPriority w:val="0"/>
    <w:rPr>
      <w:rFonts w:hint="eastAsia" w:ascii="宋体" w:hAnsi="宋体" w:eastAsia="宋体" w:cs="宋体"/>
      <w:color w:val="000000"/>
      <w:sz w:val="28"/>
      <w:szCs w:val="28"/>
      <w:u w:val="none"/>
    </w:rPr>
  </w:style>
  <w:style w:type="paragraph" w:customStyle="1" w:styleId="40">
    <w:name w:val="et1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1">
    <w:name w:val="et1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2">
    <w:name w:val="et16"/>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3">
    <w:name w:val="et1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4">
    <w:name w:val="et1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5">
    <w:name w:val="et1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6">
    <w:name w:val="et2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7">
    <w:name w:val="et2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8">
    <w:name w:val="et2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9">
    <w:name w:val="et2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0">
    <w:name w:val="et25"/>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1">
    <w:name w:val="et2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2">
    <w:name w:val="et28"/>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53">
    <w:name w:val="et2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4">
    <w:name w:val="et3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5">
    <w:name w:val="et3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6">
    <w:name w:val="et3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7">
    <w:name w:val="et3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8">
    <w:name w:val="et34"/>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9">
    <w:name w:val="et37"/>
    <w:basedOn w:val="1"/>
    <w:qFormat/>
    <w:uiPriority w:val="0"/>
    <w:pPr>
      <w:widowControl/>
      <w:spacing w:before="100" w:beforeAutospacing="1" w:after="100" w:afterAutospacing="1"/>
      <w:jc w:val="left"/>
      <w:textAlignment w:val="center"/>
    </w:pPr>
    <w:rPr>
      <w:rFonts w:ascii="Arial Narrow" w:hAnsi="Arial Narrow" w:eastAsia="宋体" w:cs="宋体"/>
      <w:color w:val="000000"/>
      <w:kern w:val="0"/>
      <w:sz w:val="24"/>
    </w:rPr>
  </w:style>
  <w:style w:type="paragraph" w:customStyle="1" w:styleId="60">
    <w:name w:val="et3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1">
    <w:name w:val="et3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2">
    <w:name w:val="et4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3">
    <w:name w:val="et4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4">
    <w:name w:val="et4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5">
    <w:name w:val="et43"/>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6">
    <w:name w:val="et4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7">
    <w:name w:val="et4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8">
    <w:name w:val="et4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9">
    <w:name w:val="et4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0">
    <w:name w:val="et4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1">
    <w:name w:val="et4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74"/>
    <customShpInfo spid="_x0000_s2075"/>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15125</Words>
  <Characters>86213</Characters>
  <Lines>718</Lines>
  <Paragraphs>202</Paragraphs>
  <TotalTime>13</TotalTime>
  <ScaleCrop>false</ScaleCrop>
  <LinksUpToDate>false</LinksUpToDate>
  <CharactersWithSpaces>101136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2021-06-21T02:40:00Z</cp:lastPrinted>
  <dcterms:modified xsi:type="dcterms:W3CDTF">2021-06-30T04:14:03Z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EF8091D2C57644F5A03AAF23BCE3A990</vt:lpwstr>
  </property>
  <property fmtid="{D5CDD505-2E9C-101B-9397-08002B2CF9AE}" pid="4" name="KSOSaveFontToCloudKey">
    <vt:lpwstr>500924187_cloud</vt:lpwstr>
  </property>
</Properties>
</file>