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（1#、2#、3#、7#楼）外墙保温工程专业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2021-01-018（3）</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（1#、2#、3#、7#楼）外墙保温工程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bookmarkStart w:id="28" w:name="_GoBack"/>
      <w:bookmarkEnd w:id="28"/>
      <w:r>
        <w:rPr>
          <w:rFonts w:hint="eastAsia" w:ascii="宋体" w:hAnsi="宋体" w:cs="方正仿宋_GBK"/>
          <w:sz w:val="24"/>
          <w:szCs w:val="24"/>
          <w:lang w:val="en-US" w:eastAsia="zh-CN"/>
        </w:rPr>
        <w:t>2021-01-018（3）</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yellow"/>
                <w:lang w:val="en-US" w:eastAsia="zh-CN"/>
              </w:rPr>
              <w:t>具有建设工程行政主管部门颁布的防水防腐保温工程专业承包</w:t>
            </w:r>
            <w:r>
              <w:rPr>
                <w:rFonts w:hint="eastAsia" w:asciiTheme="minorEastAsia" w:hAnsiTheme="minorEastAsia" w:cstheme="minorEastAsia"/>
                <w:sz w:val="24"/>
                <w:szCs w:val="24"/>
                <w:highlight w:val="yellow"/>
                <w:lang w:val="en-US" w:eastAsia="zh-CN"/>
              </w:rPr>
              <w:t>贰级</w:t>
            </w:r>
            <w:r>
              <w:rPr>
                <w:rFonts w:hint="eastAsia" w:asciiTheme="minorEastAsia" w:hAnsiTheme="minorEastAsia" w:eastAsiaTheme="minorEastAsia" w:cstheme="minorEastAsia"/>
                <w:sz w:val="24"/>
                <w:szCs w:val="24"/>
                <w:highlight w:val="yellow"/>
                <w:lang w:val="en-US" w:eastAsia="zh-CN"/>
              </w:rPr>
              <w:t>及以上资质。单位负责人为同一人或者存在控股、管理关系的不同单位不能同时参与投标</w:t>
            </w:r>
            <w:r>
              <w:rPr>
                <w:rFonts w:hint="eastAsia" w:asciiTheme="minorEastAsia" w:hAnsiTheme="minorEastAsia" w:eastAsiaTheme="minorEastAsia" w:cs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施工图及相关配套文件中（1#、2#、3#、7#楼）外墙保温工程相关的所有相关工作内容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暂定</w:t>
            </w:r>
            <w:r>
              <w:rPr>
                <w:rFonts w:hint="eastAsia" w:asciiTheme="minorEastAsia" w:hAnsiTheme="minorEastAsia" w:eastAsiaTheme="minorEastAsia" w:cstheme="minorEastAsia"/>
                <w:color w:val="auto"/>
                <w:sz w:val="24"/>
                <w:szCs w:val="24"/>
                <w:highlight w:val="yellow"/>
                <w:lang w:val="en-US" w:eastAsia="zh-CN"/>
              </w:rPr>
              <w:t xml:space="preserve"> </w:t>
            </w:r>
            <w:r>
              <w:rPr>
                <w:rFonts w:hint="eastAsia" w:asciiTheme="minorEastAsia" w:hAnsiTheme="minorEastAsia" w:cstheme="minorEastAsia"/>
                <w:color w:val="auto"/>
                <w:sz w:val="24"/>
                <w:szCs w:val="24"/>
                <w:highlight w:val="yellow"/>
                <w:lang w:val="en-US" w:eastAsia="zh-CN"/>
              </w:rPr>
              <w:t>110</w:t>
            </w:r>
            <w:r>
              <w:rPr>
                <w:rFonts w:hint="eastAsia" w:asciiTheme="minorEastAsia" w:hAnsiTheme="minorEastAsia" w:eastAsiaTheme="minorEastAsia" w:cstheme="minorEastAsia"/>
                <w:color w:val="auto"/>
                <w:sz w:val="24"/>
                <w:szCs w:val="24"/>
                <w:highlight w:val="yellow"/>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4373839.50</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yellow"/>
                <w:lang w:val="en-US" w:eastAsia="zh-CN"/>
              </w:rPr>
              <w:t>（1#、2#、3#、7#楼）外墙保温</w:t>
            </w:r>
            <w:r>
              <w:rPr>
                <w:rFonts w:hint="eastAsia" w:ascii="宋体" w:hAnsi="宋体" w:eastAsia="宋体" w:cs="宋体"/>
                <w:color w:val="auto"/>
                <w:sz w:val="24"/>
                <w:highlight w:val="yellow"/>
                <w:lang w:val="en-US" w:eastAsia="zh-CN"/>
              </w:rPr>
              <w:t>工程相关的所有相关工作内容</w:t>
            </w:r>
            <w:r>
              <w:rPr>
                <w:rFonts w:hint="eastAsia" w:asciiTheme="minorEastAsia" w:hAnsiTheme="minorEastAsia" w:eastAsiaTheme="minorEastAsia" w:cstheme="minorEastAsia"/>
                <w:color w:val="auto"/>
                <w:sz w:val="24"/>
                <w:szCs w:val="24"/>
                <w:highlight w:val="yellow"/>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rPr>
                  </w:pPr>
                  <w:r>
                    <w:rPr>
                      <w:rFonts w:hint="eastAsia" w:asciiTheme="minorEastAsia" w:hAnsiTheme="minorEastAsia" w:eastAsiaTheme="minorEastAsia" w:cstheme="minorEastAsia"/>
                      <w:b/>
                      <w:bCs/>
                      <w:kern w:val="0"/>
                      <w:sz w:val="16"/>
                      <w:szCs w:val="16"/>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rPr>
                  </w:pPr>
                  <w:r>
                    <w:rPr>
                      <w:rFonts w:hint="eastAsia" w:asciiTheme="minorEastAsia" w:hAnsiTheme="minorEastAsia" w:eastAsiaTheme="minorEastAsia" w:cstheme="minorEastAsia"/>
                      <w:b/>
                      <w:bCs/>
                      <w:kern w:val="0"/>
                      <w:sz w:val="16"/>
                      <w:szCs w:val="16"/>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lang w:eastAsia="zh-CN"/>
                    </w:rPr>
                  </w:pPr>
                  <w:r>
                    <w:rPr>
                      <w:rFonts w:hint="eastAsia" w:asciiTheme="minorEastAsia" w:hAnsiTheme="minorEastAsia" w:eastAsiaTheme="minorEastAsia" w:cstheme="minorEastAsia"/>
                      <w:b/>
                      <w:bCs/>
                      <w:kern w:val="0"/>
                      <w:sz w:val="16"/>
                      <w:szCs w:val="16"/>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lang w:eastAsia="zh-CN"/>
                    </w:rPr>
                  </w:pPr>
                  <w:r>
                    <w:rPr>
                      <w:rFonts w:hint="eastAsia" w:asciiTheme="minorEastAsia" w:hAnsiTheme="minorEastAsia" w:eastAsiaTheme="minorEastAsia" w:cstheme="minorEastAsia"/>
                      <w:b/>
                      <w:sz w:val="16"/>
                      <w:szCs w:val="1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耐沾</w:t>
                  </w:r>
                </w:p>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耐洗</w:t>
                  </w:r>
                </w:p>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vertAlign w:val="baseline"/>
                    </w:rPr>
                  </w:pPr>
                  <w:r>
                    <w:rPr>
                      <w:rFonts w:hint="eastAsia" w:asciiTheme="minorEastAsia" w:hAnsiTheme="minorEastAsia" w:eastAsiaTheme="minorEastAsia" w:cstheme="minorEastAsia"/>
                      <w:kern w:val="0"/>
                      <w:sz w:val="16"/>
                      <w:szCs w:val="16"/>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机械</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rPr>
      </w:pPr>
      <w:r>
        <w:rPr>
          <w:rFonts w:hint="eastAsia" w:ascii="仿宋_GB2312" w:hAnsi="宋体" w:eastAsia="仿宋_GB2312" w:cs="Times New Roman"/>
          <w:sz w:val="36"/>
          <w:szCs w:val="36"/>
        </w:rPr>
        <w:t>重庆对外建设（集团）有限公司</w:t>
      </w:r>
    </w:p>
    <w:p>
      <w:pPr>
        <w:tabs>
          <w:tab w:val="left" w:pos="670"/>
          <w:tab w:val="center" w:pos="4252"/>
        </w:tabs>
        <w:outlineLvl w:val="0"/>
        <w:rPr>
          <w:rFonts w:ascii="仿宋_GB2312" w:hAnsi="宋体" w:eastAsia="仿宋_GB2312" w:cs="Times New Roman"/>
          <w:bCs/>
          <w:sz w:val="36"/>
          <w:szCs w:val="36"/>
        </w:rPr>
      </w:pPr>
      <w:r>
        <w:rPr>
          <w:rFonts w:hint="eastAsia" w:ascii="仿宋_GB2312" w:hAnsi="宋体" w:eastAsia="仿宋_GB2312" w:cs="Times New Roman"/>
          <w:bCs/>
          <w:sz w:val="36"/>
          <w:szCs w:val="36"/>
          <w:u w:val="single"/>
        </w:rPr>
        <w:t>____</w:t>
      </w:r>
      <w:r>
        <w:rPr>
          <w:rFonts w:hint="eastAsia" w:ascii="仿宋_GB2312" w:hAnsi="宋体" w:eastAsia="仿宋_GB2312" w:cs="Times New Roman"/>
          <w:bCs/>
          <w:sz w:val="36"/>
          <w:szCs w:val="36"/>
          <w:u w:val="single"/>
          <w:lang w:val="en-US" w:eastAsia="zh-CN"/>
        </w:rPr>
        <w:t>XXX</w:t>
      </w:r>
      <w:r>
        <w:rPr>
          <w:rFonts w:hint="eastAsia" w:ascii="仿宋_GB2312" w:hAnsi="宋体" w:eastAsia="仿宋_GB2312" w:cs="Times New Roman"/>
          <w:bCs/>
          <w:sz w:val="36"/>
          <w:szCs w:val="36"/>
          <w:u w:val="single"/>
        </w:rPr>
        <w:t>_____</w:t>
      </w:r>
      <w:r>
        <w:rPr>
          <w:rFonts w:hint="eastAsia" w:ascii="仿宋_GB2312" w:hAnsi="宋体" w:eastAsia="仿宋_GB2312" w:cs="Times New Roman"/>
          <w:bCs/>
          <w:sz w:val="36"/>
          <w:szCs w:val="36"/>
          <w:u w:val="single"/>
          <w:lang w:eastAsia="zh-CN"/>
        </w:rPr>
        <w:t>项目</w:t>
      </w:r>
    </w:p>
    <w:p>
      <w:pPr>
        <w:widowControl/>
        <w:spacing w:line="360" w:lineRule="auto"/>
        <w:jc w:val="left"/>
        <w:rPr>
          <w:rFonts w:hint="eastAsia" w:ascii="Times New Roman" w:hAnsi="Times New Roman" w:eastAsia="宋体" w:cs="仿宋"/>
          <w:color w:val="632423"/>
          <w:sz w:val="21"/>
          <w:szCs w:val="21"/>
          <w:u w:val="single"/>
        </w:rPr>
      </w:pPr>
      <w:r>
        <w:rPr>
          <w:rFonts w:hint="eastAsia" w:ascii="仿宋_GB2312" w:hAnsi="宋体" w:eastAsia="仿宋_GB2312" w:cs="Times New Roman"/>
          <w:bCs/>
          <w:sz w:val="36"/>
          <w:szCs w:val="36"/>
          <w:u w:val="single"/>
        </w:rPr>
        <w:t>__</w:t>
      </w:r>
      <w:r>
        <w:rPr>
          <w:rFonts w:hint="eastAsia" w:ascii="仿宋_GB2312" w:hAnsi="宋体" w:eastAsia="仿宋_GB2312" w:cs="Times New Roman"/>
          <w:b/>
          <w:color w:val="000000"/>
          <w:sz w:val="40"/>
          <w:szCs w:val="32"/>
          <w:u w:val="single"/>
          <w:lang w:eastAsia="zh-CN"/>
        </w:rPr>
        <w:t>（1#、2#、3#、7#楼）外墙保温</w:t>
      </w:r>
      <w:r>
        <w:rPr>
          <w:rFonts w:hint="eastAsia" w:ascii="仿宋_GB2312" w:hAnsi="宋体" w:eastAsia="仿宋_GB2312" w:cs="Times New Roman"/>
          <w:bCs/>
          <w:sz w:val="36"/>
          <w:szCs w:val="36"/>
          <w:u w:val="single"/>
        </w:rPr>
        <w:t>__</w:t>
      </w:r>
    </w:p>
    <w:p>
      <w:pPr>
        <w:tabs>
          <w:tab w:val="left" w:pos="670"/>
          <w:tab w:val="center" w:pos="4252"/>
        </w:tabs>
        <w:rPr>
          <w:rFonts w:ascii="黑体" w:hAnsi="Calibri" w:eastAsia="黑体" w:cs="Times New Roman"/>
          <w:b/>
          <w:sz w:val="28"/>
          <w:szCs w:val="28"/>
        </w:rPr>
      </w:pPr>
    </w:p>
    <w:p>
      <w:pPr>
        <w:tabs>
          <w:tab w:val="left" w:pos="670"/>
          <w:tab w:val="center" w:pos="4252"/>
        </w:tabs>
        <w:jc w:val="center"/>
        <w:rPr>
          <w:rFonts w:ascii="黑体" w:hAnsi="Calibri" w:eastAsia="黑体" w:cs="Times New Roman"/>
          <w:sz w:val="110"/>
          <w:szCs w:val="110"/>
        </w:rPr>
      </w:pPr>
      <w:r>
        <w:rPr>
          <w:rFonts w:hint="eastAsia" w:ascii="黑体" w:hAnsi="Calibri" w:eastAsia="黑体" w:cs="Times New Roman"/>
          <w:sz w:val="110"/>
          <w:szCs w:val="110"/>
        </w:rPr>
        <w:t>专业分包合同</w:t>
      </w:r>
    </w:p>
    <w:p>
      <w:pPr>
        <w:tabs>
          <w:tab w:val="left" w:pos="670"/>
          <w:tab w:val="center" w:pos="4252"/>
        </w:tabs>
        <w:rPr>
          <w:rFonts w:ascii="黑体" w:hAnsi="Calibri" w:eastAsia="黑体" w:cs="Times New Roman"/>
          <w:sz w:val="32"/>
          <w:szCs w:val="32"/>
        </w:rPr>
      </w:pPr>
    </w:p>
    <w:p>
      <w:pPr>
        <w:ind w:firstLine="2150" w:firstLineChars="672"/>
        <w:rPr>
          <w:rFonts w:ascii="仿宋_GB2312" w:hAnsi="宋体" w:eastAsia="仿宋_GB2312" w:cs="Times New Roman"/>
          <w:sz w:val="32"/>
          <w:szCs w:val="32"/>
          <w:u w:val="single"/>
        </w:rPr>
      </w:pPr>
      <w:r>
        <w:rPr>
          <w:rFonts w:hint="eastAsia" w:ascii="仿宋_GB2312" w:hAnsi="宋体" w:eastAsia="仿宋_GB2312" w:cs="Times New Roman"/>
          <w:sz w:val="32"/>
          <w:szCs w:val="32"/>
        </w:rPr>
        <w:t>合同编号：</w:t>
      </w:r>
      <w:r>
        <w:rPr>
          <w:rFonts w:hint="eastAsia" w:ascii="仿宋_GB2312" w:hAnsi="宋体" w:eastAsia="仿宋_GB2312" w:cs="Times New Roman"/>
          <w:sz w:val="32"/>
          <w:szCs w:val="32"/>
          <w:u w:val="single"/>
        </w:rPr>
        <w:t xml:space="preserve">             </w:t>
      </w:r>
    </w:p>
    <w:p>
      <w:pPr>
        <w:ind w:left="559" w:leftChars="266" w:firstLine="1280" w:firstLineChars="400"/>
        <w:rPr>
          <w:rFonts w:ascii="仿宋_GB2312" w:hAnsi="宋体" w:eastAsia="仿宋_GB2312" w:cs="Times New Roman"/>
          <w:sz w:val="32"/>
        </w:rPr>
      </w:pPr>
    </w:p>
    <w:p>
      <w:pPr>
        <w:widowControl/>
        <w:spacing w:line="0" w:lineRule="atLeast"/>
        <w:ind w:left="1" w:hanging="1"/>
        <w:jc w:val="left"/>
        <w:rPr>
          <w:rFonts w:ascii="仿宋_GB2312" w:hAnsi="宋体" w:eastAsia="仿宋_GB2312" w:cs="Times New Roman"/>
          <w:sz w:val="32"/>
          <w:szCs w:val="32"/>
        </w:rPr>
      </w:pPr>
      <w:r>
        <w:rPr>
          <w:rFonts w:hint="eastAsia" w:ascii="仿宋_GB2312" w:hAnsi="宋体" w:eastAsia="仿宋_GB2312" w:cs="Times New Roman"/>
          <w:sz w:val="32"/>
          <w:szCs w:val="32"/>
        </w:rPr>
        <w:t>甲方：</w:t>
      </w:r>
      <w:r>
        <w:rPr>
          <w:rFonts w:hint="eastAsia" w:ascii="仿宋_GB2312" w:hAnsi="宋体" w:eastAsia="仿宋_GB2312" w:cs="Times New Roman"/>
          <w:w w:val="80"/>
          <w:sz w:val="28"/>
          <w:szCs w:val="28"/>
          <w:u w:val="single"/>
        </w:rPr>
        <w:t xml:space="preserve">重庆对外建设（集团）有限公司  </w:t>
      </w:r>
      <w:r>
        <w:rPr>
          <w:rFonts w:hint="eastAsia" w:ascii="仿宋_GB2312" w:hAnsi="宋体" w:eastAsia="仿宋_GB2312" w:cs="Times New Roman"/>
          <w:sz w:val="32"/>
          <w:szCs w:val="32"/>
        </w:rPr>
        <w:t xml:space="preserve">    乙方：</w:t>
      </w:r>
      <w:r>
        <w:rPr>
          <w:rFonts w:hint="eastAsia" w:ascii="仿宋_GB2312" w:hAnsi="宋体" w:eastAsia="仿宋_GB2312" w:cs="Times New Roman"/>
          <w:sz w:val="32"/>
          <w:szCs w:val="32"/>
          <w:u w:val="none"/>
        </w:rPr>
        <w:t xml:space="preserve">                </w:t>
      </w:r>
    </w:p>
    <w:p>
      <w:pPr>
        <w:widowControl/>
        <w:spacing w:line="0" w:lineRule="atLeast"/>
        <w:ind w:firstLine="1619" w:firstLineChars="506"/>
        <w:jc w:val="left"/>
        <w:rPr>
          <w:rFonts w:ascii="仿宋_GB2312" w:hAnsi="宋体" w:eastAsia="仿宋_GB2312" w:cs="Times New Roman"/>
          <w:sz w:val="32"/>
          <w:szCs w:val="32"/>
        </w:rPr>
      </w:pPr>
      <w:r>
        <w:rPr>
          <w:rFonts w:hint="eastAsia" w:ascii="仿宋_GB2312" w:hAnsi="宋体" w:eastAsia="仿宋_GB2312" w:cs="Times New Roman"/>
          <w:sz w:val="32"/>
          <w:szCs w:val="32"/>
        </w:rPr>
        <w:t>（公章或合同章）             （公章或合同章）</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地址：</w:t>
      </w:r>
      <w:r>
        <w:rPr>
          <w:rFonts w:hint="eastAsia" w:ascii="仿宋_GB2312" w:hAnsi="宋体" w:eastAsia="仿宋_GB2312" w:cs="Times New Roman"/>
          <w:w w:val="75"/>
          <w:sz w:val="28"/>
          <w:szCs w:val="28"/>
          <w:u w:val="single"/>
        </w:rPr>
        <w:t>重庆市北部新区高新园星光大道80号</w:t>
      </w:r>
      <w:r>
        <w:rPr>
          <w:rFonts w:hint="eastAsia" w:ascii="仿宋_GB2312" w:hAnsi="宋体" w:eastAsia="仿宋_GB2312" w:cs="Times New Roman"/>
          <w:sz w:val="32"/>
          <w:szCs w:val="32"/>
        </w:rPr>
        <w:t xml:space="preserve">    地址：</w:t>
      </w:r>
      <w:r>
        <w:rPr>
          <w:rFonts w:hint="eastAsia" w:ascii="仿宋_GB2312" w:hAnsi="宋体" w:eastAsia="仿宋_GB2312" w:cs="Times New Roman"/>
          <w:sz w:val="32"/>
          <w:szCs w:val="32"/>
          <w:u w:val="single"/>
        </w:rPr>
        <w:t xml:space="preserve">                  </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法人代表或                     法人代表或</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授权代理人：</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授权代理人：</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电话：</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电话：</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传真：</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传真：</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开户银行：</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开户银行：</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账号：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账号：</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邮政编码：</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邮政编码：</w:t>
      </w:r>
      <w:r>
        <w:rPr>
          <w:rFonts w:hint="eastAsia" w:ascii="仿宋_GB2312" w:hAnsi="宋体" w:eastAsia="仿宋_GB2312" w:cs="Times New Roman"/>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rPr>
        <w:t>年   月   日　　　　　　　　   年   月   日</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重庆对外建设（集团）有限公司</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工程项目专业分包合同</w:t>
      </w:r>
    </w:p>
    <w:p>
      <w:pPr>
        <w:spacing w:line="440" w:lineRule="exact"/>
        <w:rPr>
          <w:rFonts w:ascii="Calibri" w:hAnsi="Calibri" w:eastAsia="仿宋_GB2312" w:cs="Times New Roman"/>
          <w:b/>
          <w:sz w:val="28"/>
          <w:szCs w:val="28"/>
        </w:rPr>
      </w:pPr>
      <w:r>
        <w:rPr>
          <w:rFonts w:hint="eastAsia" w:ascii="Calibri" w:hAnsi="Calibri" w:eastAsia="仿宋_GB2312" w:cs="Times New Roman"/>
          <w:b/>
          <w:sz w:val="28"/>
          <w:szCs w:val="28"/>
        </w:rPr>
        <w:t>甲方：</w:t>
      </w:r>
      <w:r>
        <w:rPr>
          <w:rFonts w:hint="eastAsia" w:ascii="Calibri" w:hAnsi="Calibri" w:eastAsia="仿宋_GB2312" w:cs="Times New Roman"/>
          <w:b/>
          <w:sz w:val="28"/>
          <w:szCs w:val="28"/>
          <w:u w:val="single"/>
        </w:rPr>
        <w:t xml:space="preserve"> 重庆对外建设（集团）有限公司 </w:t>
      </w:r>
      <w:r>
        <w:rPr>
          <w:rFonts w:hint="eastAsia" w:ascii="Calibri" w:hAnsi="Calibri" w:eastAsia="仿宋_GB2312" w:cs="Times New Roman"/>
          <w:sz w:val="28"/>
          <w:szCs w:val="28"/>
        </w:rPr>
        <w:t>（承包人）</w:t>
      </w:r>
    </w:p>
    <w:p>
      <w:pPr>
        <w:spacing w:line="440" w:lineRule="exact"/>
        <w:rPr>
          <w:rFonts w:ascii="Calibri" w:hAnsi="Calibri" w:eastAsia="仿宋_GB2312" w:cs="Times New Roman"/>
          <w:sz w:val="28"/>
          <w:szCs w:val="28"/>
        </w:rPr>
      </w:pPr>
      <w:r>
        <w:rPr>
          <w:rFonts w:hint="eastAsia" w:ascii="Calibri" w:hAnsi="Calibri" w:eastAsia="仿宋_GB2312" w:cs="Times New Roman"/>
          <w:b/>
          <w:sz w:val="28"/>
          <w:szCs w:val="28"/>
        </w:rPr>
        <w:t>乙方：</w:t>
      </w:r>
      <w:r>
        <w:rPr>
          <w:rFonts w:hint="eastAsia" w:ascii="Calibri" w:hAnsi="Calibri" w:eastAsia="仿宋_GB2312" w:cs="Times New Roman"/>
          <w:b/>
          <w:sz w:val="28"/>
          <w:szCs w:val="28"/>
          <w:u w:val="single"/>
        </w:rPr>
        <w:t xml:space="preserve">                              </w:t>
      </w:r>
      <w:r>
        <w:rPr>
          <w:rFonts w:hint="eastAsia" w:ascii="Calibri" w:hAnsi="Calibri" w:eastAsia="仿宋_GB2312" w:cs="Times New Roman"/>
          <w:sz w:val="28"/>
          <w:szCs w:val="28"/>
        </w:rPr>
        <w:t>（分包人）</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依照甲方与</w:t>
      </w:r>
      <w:r>
        <w:rPr>
          <w:rFonts w:hint="eastAsia" w:ascii="Calibri" w:hAnsi="Calibri" w:eastAsia="仿宋_GB2312" w:cs="Times New Roman"/>
          <w:sz w:val="28"/>
          <w:szCs w:val="28"/>
          <w:u w:val="single"/>
        </w:rPr>
        <w:t>建设单位签订的《建筑施工合同》</w:t>
      </w:r>
      <w:r>
        <w:rPr>
          <w:rFonts w:hint="eastAsia" w:ascii="Calibri" w:hAnsi="Calibri" w:eastAsia="仿宋_GB2312" w:cs="Times New Roman"/>
          <w:sz w:val="28"/>
          <w:szCs w:val="28"/>
        </w:rPr>
        <w:t>，遵循个自愿原则、诚实信用及互惠互利的原则，甲方将承建的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工程</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rPr>
      </w:pPr>
      <w:r>
        <w:rPr>
          <w:rFonts w:hint="eastAsia" w:ascii="Calibri" w:hAnsi="Calibri" w:eastAsia="仿宋_GB2312" w:cs="Times New Roman"/>
          <w:b/>
          <w:sz w:val="28"/>
          <w:szCs w:val="28"/>
        </w:rPr>
        <w:t>一、乙方基本情况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1、乙方营业执照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（1）营业执照编号：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2、资质证书</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（1）资质证书编号：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4、乙方在开工前应向甲方提供本专业工程施工方案、进场人员名单（附身份证、上岗证、操作证等复印件）各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份（均须加盖公章）。</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二、工程概况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1、工程名称：</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2、工程地点：</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3、专业工程内容及承包范围：</w:t>
      </w:r>
      <w:r>
        <w:rPr>
          <w:rFonts w:hint="eastAsia" w:ascii="Calibri" w:hAnsi="Calibri" w:eastAsia="仿宋_GB2312" w:cs="Times New Roman"/>
          <w:sz w:val="28"/>
          <w:szCs w:val="28"/>
          <w:u w:val="single"/>
        </w:rPr>
        <w:t xml:space="preserve">                            。</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4、分</w:t>
      </w:r>
      <w:r>
        <w:rPr>
          <w:rFonts w:ascii="Calibri" w:hAnsi="Calibri" w:eastAsia="仿宋_GB2312" w:cs="Times New Roman"/>
          <w:sz w:val="28"/>
          <w:szCs w:val="28"/>
        </w:rPr>
        <w:t>包工程合同工期：</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w:t>
      </w:r>
      <w:r>
        <w:rPr>
          <w:rFonts w:ascii="Calibri" w:hAnsi="Calibri" w:eastAsia="仿宋_GB2312" w:cs="Times New Roman"/>
          <w:sz w:val="28"/>
          <w:szCs w:val="28"/>
        </w:rPr>
        <w:t>包工程开工日期：</w:t>
      </w:r>
      <w:r>
        <w:rPr>
          <w:rFonts w:hint="eastAsia" w:ascii="Calibri" w:hAnsi="Calibri" w:eastAsia="仿宋_GB2312" w:cs="Times New Roman"/>
          <w:sz w:val="28"/>
          <w:szCs w:val="28"/>
          <w:u w:val="single"/>
        </w:rPr>
        <w:t>暂</w:t>
      </w:r>
      <w:r>
        <w:rPr>
          <w:rFonts w:ascii="Calibri" w:hAnsi="Calibri" w:eastAsia="仿宋_GB2312" w:cs="Times New Roman"/>
          <w:sz w:val="28"/>
          <w:szCs w:val="28"/>
          <w:u w:val="single"/>
        </w:rPr>
        <w:t>定</w:t>
      </w:r>
      <w:r>
        <w:rPr>
          <w:rFonts w:hint="eastAsia" w:ascii="Calibri" w:hAnsi="Calibri" w:eastAsia="仿宋_GB2312" w:cs="Times New Roman"/>
          <w:sz w:val="28"/>
          <w:szCs w:val="28"/>
          <w:u w:val="single"/>
        </w:rPr>
        <w:t xml:space="preserve">   年  月  日</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分包</w:t>
      </w:r>
      <w:r>
        <w:rPr>
          <w:rFonts w:ascii="Calibri" w:hAnsi="Calibri" w:eastAsia="仿宋_GB2312" w:cs="Times New Roman"/>
          <w:sz w:val="28"/>
          <w:szCs w:val="28"/>
        </w:rPr>
        <w:t>工程竣工日期：</w:t>
      </w:r>
      <w:r>
        <w:rPr>
          <w:rFonts w:hint="eastAsia" w:ascii="Calibri" w:hAnsi="Calibri" w:eastAsia="仿宋_GB2312" w:cs="Times New Roman"/>
          <w:sz w:val="28"/>
          <w:szCs w:val="28"/>
          <w:u w:val="single"/>
        </w:rPr>
        <w:t>预计   年  月  日</w:t>
      </w:r>
      <w:r>
        <w:rPr>
          <w:rFonts w:ascii="Calibri" w:hAnsi="Calibri" w:eastAsia="仿宋_GB2312" w:cs="Times New Roman"/>
          <w:sz w:val="28"/>
          <w:szCs w:val="28"/>
          <w:u w:val="single"/>
        </w:rPr>
        <w:t>（根据现场情况及网络计划调整）</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分</w:t>
      </w:r>
      <w:r>
        <w:rPr>
          <w:rFonts w:ascii="Calibri" w:hAnsi="Calibri" w:eastAsia="仿宋_GB2312" w:cs="Times New Roman"/>
          <w:sz w:val="28"/>
          <w:szCs w:val="28"/>
        </w:rPr>
        <w:t>包工程合同</w:t>
      </w:r>
      <w:r>
        <w:rPr>
          <w:rFonts w:hint="eastAsia" w:ascii="Calibri" w:hAnsi="Calibri" w:eastAsia="仿宋_GB2312" w:cs="Times New Roman"/>
          <w:sz w:val="28"/>
          <w:szCs w:val="28"/>
        </w:rPr>
        <w:t>工</w:t>
      </w:r>
      <w:r>
        <w:rPr>
          <w:rFonts w:ascii="Calibri" w:hAnsi="Calibri" w:eastAsia="仿宋_GB2312" w:cs="Times New Roman"/>
          <w:sz w:val="28"/>
          <w:szCs w:val="28"/>
        </w:rPr>
        <w:t>期总日历天数：</w:t>
      </w:r>
      <w:r>
        <w:rPr>
          <w:rFonts w:ascii="Calibri" w:hAnsi="Calibri" w:eastAsia="仿宋_GB2312" w:cs="Times New Roman"/>
          <w:sz w:val="28"/>
          <w:szCs w:val="28"/>
          <w:u w:val="single"/>
        </w:rPr>
        <w:t>暂定</w:t>
      </w:r>
      <w:r>
        <w:rPr>
          <w:rFonts w:hint="eastAsia" w:ascii="Calibri" w:hAnsi="Calibri" w:eastAsia="仿宋_GB2312" w:cs="Times New Roman"/>
          <w:sz w:val="28"/>
          <w:szCs w:val="28"/>
          <w:u w:val="single"/>
        </w:rPr>
        <w:t xml:space="preserve">  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w:t>
      </w:r>
      <w:r>
        <w:rPr>
          <w:rFonts w:ascii="Calibri" w:hAnsi="Calibri" w:eastAsia="仿宋_GB2312" w:cs="Times New Roman"/>
          <w:sz w:val="28"/>
          <w:szCs w:val="28"/>
        </w:rPr>
        <w:t>应无条件</w:t>
      </w:r>
      <w:r>
        <w:rPr>
          <w:rFonts w:hint="eastAsia" w:ascii="Calibri" w:hAnsi="Calibri" w:eastAsia="仿宋_GB2312" w:cs="Times New Roman"/>
          <w:sz w:val="28"/>
          <w:szCs w:val="28"/>
        </w:rPr>
        <w:t>执行</w:t>
      </w:r>
      <w:r>
        <w:rPr>
          <w:rFonts w:ascii="Calibri" w:hAnsi="Calibri" w:eastAsia="仿宋_GB2312" w:cs="Times New Roman"/>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三、项目经理及</w:t>
      </w:r>
      <w:r>
        <w:rPr>
          <w:rFonts w:ascii="Calibri" w:hAnsi="Calibri" w:eastAsia="仿宋_GB2312" w:cs="Times New Roman"/>
          <w:b/>
          <w:sz w:val="28"/>
          <w:szCs w:val="28"/>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｛注意填写：分公司负责将处罚条款附件附后。｝</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r>
        <w:rPr>
          <w:rFonts w:hint="eastAsia" w:ascii="Calibri" w:hAnsi="Calibri" w:eastAsia="宋体" w:cs="Times New Roman"/>
          <w:b/>
          <w:color w:val="C00000"/>
          <w:sz w:val="32"/>
          <w:szCs w:val="32"/>
          <w:u w:val="single"/>
        </w:rPr>
        <w:t>｛</w:t>
      </w:r>
      <w:r>
        <w:rPr>
          <w:rFonts w:hint="eastAsia" w:ascii="Calibri" w:hAnsi="Calibri" w:eastAsia="宋体" w:cs="Times New Roman"/>
          <w:b/>
          <w:color w:val="C00000"/>
          <w:sz w:val="32"/>
          <w:szCs w:val="32"/>
          <w:u w:val="single"/>
          <w:lang w:eastAsia="zh-CN"/>
        </w:rPr>
        <w:t>以下为</w:t>
      </w:r>
      <w:r>
        <w:rPr>
          <w:rFonts w:hint="eastAsia" w:ascii="Calibri" w:hAnsi="Calibri" w:eastAsia="宋体" w:cs="Times New Roman"/>
          <w:b/>
          <w:color w:val="C00000"/>
          <w:sz w:val="32"/>
          <w:szCs w:val="32"/>
          <w:u w:val="single"/>
        </w:rPr>
        <w:t>样例</w:t>
      </w:r>
      <w:r>
        <w:rPr>
          <w:rFonts w:hint="eastAsia" w:ascii="Calibri" w:hAnsi="Calibri" w:eastAsia="宋体" w:cs="Times New Roman"/>
          <w:b/>
          <w:color w:val="C00000"/>
          <w:sz w:val="32"/>
          <w:szCs w:val="32"/>
          <w:u w:val="single"/>
          <w:lang w:eastAsia="zh-CN"/>
        </w:rPr>
        <w:t>，分公司负责参照拟订</w:t>
      </w:r>
      <w:r>
        <w:rPr>
          <w:rFonts w:hint="eastAsia" w:ascii="Calibri" w:hAnsi="Calibri" w:eastAsia="宋体" w:cs="Times New Roman"/>
          <w:b/>
          <w:color w:val="C00000"/>
          <w:sz w:val="32"/>
          <w:szCs w:val="32"/>
          <w:u w:val="single"/>
        </w:rPr>
        <w:t>｝</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68157564"/>
      <w:bookmarkStart w:id="1" w:name="_Toc65998015"/>
      <w:bookmarkStart w:id="2" w:name="_Toc467987851"/>
      <w:bookmarkStart w:id="3" w:name="_Toc468606057"/>
      <w:bookmarkStart w:id="4" w:name="_Toc480010736"/>
      <w:bookmarkStart w:id="5" w:name="_Toc467236768"/>
      <w:bookmarkStart w:id="6" w:name="_Toc6727971"/>
      <w:bookmarkStart w:id="7" w:name="_Toc123786880"/>
      <w:bookmarkStart w:id="8" w:name="_Toc480021081"/>
      <w:bookmarkStart w:id="9" w:name="_Toc6397150"/>
      <w:bookmarkStart w:id="10" w:name="_Toc454701405"/>
      <w:bookmarkStart w:id="11" w:name="_Toc491658679"/>
      <w:bookmarkStart w:id="12" w:name="_Toc479991610"/>
      <w:bookmarkStart w:id="13" w:name="_Toc458262638"/>
      <w:bookmarkStart w:id="14" w:name="_Toc90779595"/>
      <w:bookmarkStart w:id="15" w:name="_Toc500861026"/>
      <w:bookmarkStart w:id="16" w:name="_Toc480020285"/>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（1#、2#、3#、7#楼）外墙保温工程专业分包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5998016"/>
      <w:bookmarkStart w:id="19" w:name="_Toc6397151"/>
      <w:bookmarkStart w:id="20" w:name="_Toc500861027"/>
      <w:bookmarkStart w:id="21" w:name="_Toc491658680"/>
      <w:bookmarkStart w:id="22" w:name="_Toc6727972"/>
      <w:bookmarkStart w:id="23" w:name="_Toc26066260"/>
      <w:bookmarkStart w:id="24" w:name="_Toc9077959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渝开发格莱美城二组团（四期）总承包工程施工（1#、2#、3#、7#楼）外墙保温工程专业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渝开发格莱美城二组团（四期）总承包工程施工（1#、2#、3#、7#楼）外墙保温工程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渝开发格莱美城二组团（四期）总承包工程施工（1#、2#、3#、7#楼）外墙保温工程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079" w:type="pct"/>
        <w:tblInd w:w="-155" w:type="dxa"/>
        <w:shd w:val="clear" w:color="auto" w:fill="auto"/>
        <w:tblLayout w:type="fixed"/>
        <w:tblCellMar>
          <w:top w:w="0" w:type="dxa"/>
          <w:left w:w="108" w:type="dxa"/>
          <w:bottom w:w="0" w:type="dxa"/>
          <w:right w:w="108" w:type="dxa"/>
        </w:tblCellMar>
      </w:tblPr>
      <w:tblGrid>
        <w:gridCol w:w="740"/>
        <w:gridCol w:w="1776"/>
        <w:gridCol w:w="2314"/>
        <w:gridCol w:w="492"/>
        <w:gridCol w:w="903"/>
        <w:gridCol w:w="767"/>
        <w:gridCol w:w="835"/>
        <w:gridCol w:w="767"/>
        <w:gridCol w:w="656"/>
        <w:gridCol w:w="662"/>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（1#、2#、3#、7#楼）外墙保温工程专业分包</w:t>
            </w:r>
          </w:p>
        </w:tc>
      </w:tr>
      <w:tr>
        <w:tblPrEx>
          <w:tblCellMar>
            <w:top w:w="0" w:type="dxa"/>
            <w:left w:w="108" w:type="dxa"/>
            <w:bottom w:w="0" w:type="dxa"/>
            <w:right w:w="108" w:type="dxa"/>
          </w:tblCellMar>
        </w:tblPrEx>
        <w:trPr>
          <w:trHeight w:val="460" w:hRule="atLeast"/>
        </w:trPr>
        <w:tc>
          <w:tcPr>
            <w:tcW w:w="3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6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1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45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20厚挤塑聚苯乙烯泡沫塑料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1.保温隔热部位:住宅凸窗上下板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5.保温层:20厚难燃型挤塑聚苯乙烯泡沫塑料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1585.12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64.22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101796.41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30厚挤塑聚苯乙烯泡沫塑料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22281.92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68.81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1533218.92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7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30厚岩棉板（防火隔离带）</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1.加固层：附加600高玻纤网格布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2.找平层:6厚1:2.5水泥砂浆(掺5%防水剂)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3.粘结层：胶粘剂（全面积粘接）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4.保温隔热材料品种、规格及厚度：30厚岩棉板（垂直纤维）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5.增强网种类：2~3厚抹面胶浆耐碱网格布（￠7塑料膨胀锚栓固定，每米3个）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3652.76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284842.22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1709.54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133309.93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2680.34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73.39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196710.15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1158.50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82902.26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EPS装饰线条</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1.材料种类:成品EPS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2.线条安装部位:女儿墙、门头、屋顶构架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1.线条制作安装</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300.96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33132.69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5608.98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20525.56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602630.44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61656.00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49748.60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1141232.88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3816.78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175075.70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21622.00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4373839.50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37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626"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6"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065"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30"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33"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167"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24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55"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86"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21"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386"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30"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33"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67"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5"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386"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0"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24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30"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26"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（1#、2#、3#、7#楼）外墙保温工程专业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804436"/>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E307F0"/>
    <w:rsid w:val="055E0AD0"/>
    <w:rsid w:val="05C47081"/>
    <w:rsid w:val="063133AA"/>
    <w:rsid w:val="063B324B"/>
    <w:rsid w:val="06AF4385"/>
    <w:rsid w:val="07126C82"/>
    <w:rsid w:val="072E5196"/>
    <w:rsid w:val="074316AE"/>
    <w:rsid w:val="07551FF2"/>
    <w:rsid w:val="079364E8"/>
    <w:rsid w:val="07BB3652"/>
    <w:rsid w:val="07FA2AA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01B59"/>
    <w:rsid w:val="119C0C20"/>
    <w:rsid w:val="11C773D9"/>
    <w:rsid w:val="11F12890"/>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65673A"/>
    <w:rsid w:val="1ED36F66"/>
    <w:rsid w:val="1F4C7B9E"/>
    <w:rsid w:val="1F796376"/>
    <w:rsid w:val="21CE18AC"/>
    <w:rsid w:val="220B5951"/>
    <w:rsid w:val="22564BEA"/>
    <w:rsid w:val="22602402"/>
    <w:rsid w:val="22A263EF"/>
    <w:rsid w:val="22DC3F06"/>
    <w:rsid w:val="248D3585"/>
    <w:rsid w:val="24CA7D7A"/>
    <w:rsid w:val="24E00E2B"/>
    <w:rsid w:val="24E71476"/>
    <w:rsid w:val="2519272F"/>
    <w:rsid w:val="253321E3"/>
    <w:rsid w:val="25FB59D0"/>
    <w:rsid w:val="26422944"/>
    <w:rsid w:val="264F1128"/>
    <w:rsid w:val="26662F6A"/>
    <w:rsid w:val="26B51D98"/>
    <w:rsid w:val="276339CE"/>
    <w:rsid w:val="27C239BE"/>
    <w:rsid w:val="27D36095"/>
    <w:rsid w:val="27E93EC6"/>
    <w:rsid w:val="28F501CE"/>
    <w:rsid w:val="290311F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F0C03"/>
    <w:rsid w:val="2E104FFD"/>
    <w:rsid w:val="2E396A55"/>
    <w:rsid w:val="2F614736"/>
    <w:rsid w:val="2FB34B23"/>
    <w:rsid w:val="2FB3793A"/>
    <w:rsid w:val="302C06BD"/>
    <w:rsid w:val="30B9755D"/>
    <w:rsid w:val="30D638D9"/>
    <w:rsid w:val="30EB226E"/>
    <w:rsid w:val="31A63412"/>
    <w:rsid w:val="31F177B0"/>
    <w:rsid w:val="31F22C80"/>
    <w:rsid w:val="323979BF"/>
    <w:rsid w:val="32B02C90"/>
    <w:rsid w:val="33010B8E"/>
    <w:rsid w:val="33524BE6"/>
    <w:rsid w:val="33D12630"/>
    <w:rsid w:val="33D52472"/>
    <w:rsid w:val="33F9294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405B1742"/>
    <w:rsid w:val="40BE1FA3"/>
    <w:rsid w:val="419D0261"/>
    <w:rsid w:val="41C23074"/>
    <w:rsid w:val="41C344E2"/>
    <w:rsid w:val="41D81ECD"/>
    <w:rsid w:val="41DF3752"/>
    <w:rsid w:val="428F358E"/>
    <w:rsid w:val="42B3753D"/>
    <w:rsid w:val="43557026"/>
    <w:rsid w:val="43AE7476"/>
    <w:rsid w:val="43C30180"/>
    <w:rsid w:val="43E11508"/>
    <w:rsid w:val="4486172B"/>
    <w:rsid w:val="45290B74"/>
    <w:rsid w:val="45375669"/>
    <w:rsid w:val="45532E85"/>
    <w:rsid w:val="455F5D14"/>
    <w:rsid w:val="457F0892"/>
    <w:rsid w:val="459B7E42"/>
    <w:rsid w:val="45CF6C43"/>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792E5C"/>
    <w:rsid w:val="53BD6161"/>
    <w:rsid w:val="53D458B0"/>
    <w:rsid w:val="541E2E21"/>
    <w:rsid w:val="54D0703B"/>
    <w:rsid w:val="54EE18E4"/>
    <w:rsid w:val="55184B7F"/>
    <w:rsid w:val="555764EA"/>
    <w:rsid w:val="55943A6C"/>
    <w:rsid w:val="55B56742"/>
    <w:rsid w:val="561A1E1F"/>
    <w:rsid w:val="568C2EF5"/>
    <w:rsid w:val="56CB7AD8"/>
    <w:rsid w:val="56F90CAF"/>
    <w:rsid w:val="57092FA5"/>
    <w:rsid w:val="57EA76A2"/>
    <w:rsid w:val="58175555"/>
    <w:rsid w:val="589D41C1"/>
    <w:rsid w:val="58C67C45"/>
    <w:rsid w:val="58CA093F"/>
    <w:rsid w:val="594B4D0A"/>
    <w:rsid w:val="59812794"/>
    <w:rsid w:val="59AC65DA"/>
    <w:rsid w:val="59C423B6"/>
    <w:rsid w:val="59CB67CA"/>
    <w:rsid w:val="5A14264E"/>
    <w:rsid w:val="5A9D0863"/>
    <w:rsid w:val="5AA207B3"/>
    <w:rsid w:val="5ABC49AC"/>
    <w:rsid w:val="5B3257BD"/>
    <w:rsid w:val="5B85168F"/>
    <w:rsid w:val="5B961925"/>
    <w:rsid w:val="5B9D09AD"/>
    <w:rsid w:val="5B9D2045"/>
    <w:rsid w:val="5BC42EB4"/>
    <w:rsid w:val="5BF3394A"/>
    <w:rsid w:val="5C7B40F4"/>
    <w:rsid w:val="5C8006F8"/>
    <w:rsid w:val="5CA04D0B"/>
    <w:rsid w:val="5D0122EF"/>
    <w:rsid w:val="5D285253"/>
    <w:rsid w:val="5D6435DF"/>
    <w:rsid w:val="5D663F3A"/>
    <w:rsid w:val="5E1456E1"/>
    <w:rsid w:val="5E165830"/>
    <w:rsid w:val="5E1B13B0"/>
    <w:rsid w:val="5E435A09"/>
    <w:rsid w:val="5E506196"/>
    <w:rsid w:val="5EA246CE"/>
    <w:rsid w:val="5F7E30DD"/>
    <w:rsid w:val="5F802481"/>
    <w:rsid w:val="5FFA751B"/>
    <w:rsid w:val="60494858"/>
    <w:rsid w:val="606062BE"/>
    <w:rsid w:val="60B313D2"/>
    <w:rsid w:val="61155C32"/>
    <w:rsid w:val="617928CF"/>
    <w:rsid w:val="61AD5C6D"/>
    <w:rsid w:val="61BA624C"/>
    <w:rsid w:val="62006153"/>
    <w:rsid w:val="620C690F"/>
    <w:rsid w:val="622207D5"/>
    <w:rsid w:val="62474DCA"/>
    <w:rsid w:val="62B317BD"/>
    <w:rsid w:val="62C27C70"/>
    <w:rsid w:val="638A7BBF"/>
    <w:rsid w:val="63993EAB"/>
    <w:rsid w:val="64030EC5"/>
    <w:rsid w:val="642E2892"/>
    <w:rsid w:val="65006E26"/>
    <w:rsid w:val="654E29AC"/>
    <w:rsid w:val="66AB6EFE"/>
    <w:rsid w:val="66E758DE"/>
    <w:rsid w:val="66F933D6"/>
    <w:rsid w:val="67075746"/>
    <w:rsid w:val="67193582"/>
    <w:rsid w:val="67FA0CCD"/>
    <w:rsid w:val="686D1AFA"/>
    <w:rsid w:val="68C221E8"/>
    <w:rsid w:val="69AD2098"/>
    <w:rsid w:val="6A150307"/>
    <w:rsid w:val="6A1506E3"/>
    <w:rsid w:val="6A192DE5"/>
    <w:rsid w:val="6A351234"/>
    <w:rsid w:val="6AC66853"/>
    <w:rsid w:val="6AD34B19"/>
    <w:rsid w:val="6B612DCC"/>
    <w:rsid w:val="6B717E5F"/>
    <w:rsid w:val="6BBB2592"/>
    <w:rsid w:val="6C39713D"/>
    <w:rsid w:val="6D485CEB"/>
    <w:rsid w:val="6D8363F4"/>
    <w:rsid w:val="6E8E3DCB"/>
    <w:rsid w:val="6E8F6489"/>
    <w:rsid w:val="6EAE24BF"/>
    <w:rsid w:val="6EC66E88"/>
    <w:rsid w:val="6EF70B61"/>
    <w:rsid w:val="6EF8444F"/>
    <w:rsid w:val="6EFA722F"/>
    <w:rsid w:val="6F630DE2"/>
    <w:rsid w:val="701A345F"/>
    <w:rsid w:val="706423BA"/>
    <w:rsid w:val="70AB34D3"/>
    <w:rsid w:val="70B97F58"/>
    <w:rsid w:val="710E0AED"/>
    <w:rsid w:val="7123100B"/>
    <w:rsid w:val="714C2F47"/>
    <w:rsid w:val="71931A69"/>
    <w:rsid w:val="71E107CB"/>
    <w:rsid w:val="7261651D"/>
    <w:rsid w:val="72AF52A7"/>
    <w:rsid w:val="72D22CC6"/>
    <w:rsid w:val="72D91A28"/>
    <w:rsid w:val="73756AE8"/>
    <w:rsid w:val="73D05BB5"/>
    <w:rsid w:val="740059EF"/>
    <w:rsid w:val="742D3962"/>
    <w:rsid w:val="74685BF6"/>
    <w:rsid w:val="74AD2068"/>
    <w:rsid w:val="752955AD"/>
    <w:rsid w:val="75BC001A"/>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D1FFD"/>
    <w:rsid w:val="7A7E543C"/>
    <w:rsid w:val="7AB55436"/>
    <w:rsid w:val="7AF958CA"/>
    <w:rsid w:val="7B3A4B7E"/>
    <w:rsid w:val="7B5613CF"/>
    <w:rsid w:val="7B9F37E2"/>
    <w:rsid w:val="7C1709B7"/>
    <w:rsid w:val="7C192F36"/>
    <w:rsid w:val="7C5F2623"/>
    <w:rsid w:val="7D2E255B"/>
    <w:rsid w:val="7D3816DE"/>
    <w:rsid w:val="7D50779C"/>
    <w:rsid w:val="7D675DEF"/>
    <w:rsid w:val="7D912B1D"/>
    <w:rsid w:val="7D927529"/>
    <w:rsid w:val="7E29527D"/>
    <w:rsid w:val="7E783708"/>
    <w:rsid w:val="7EBB7F47"/>
    <w:rsid w:val="7F172F4D"/>
    <w:rsid w:val="7F4C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0</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2019-08-30T08:18:00Z</cp:lastPrinted>
  <dcterms:modified xsi:type="dcterms:W3CDTF">2021-07-06T01:27:51Z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