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b/>
          <w:sz w:val="44"/>
          <w:szCs w:val="44"/>
          <w:lang w:val="en-US"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东帝汶BETANO学校项目沃尔沃EC210B设备配件一批采购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ascii="宋体" w:hAnsi="宋体" w:cs="宋体"/>
          <w:sz w:val="28"/>
        </w:rPr>
      </w:pPr>
      <w:r>
        <w:rPr>
          <w:rFonts w:hint="eastAsia" w:ascii="宋体" w:hAnsi="宋体" w:cs="宋体"/>
          <w:sz w:val="28"/>
        </w:rPr>
        <w:t>招标文件编号：</w:t>
      </w:r>
      <w:r>
        <w:rPr>
          <w:rFonts w:hint="eastAsia" w:ascii="宋体" w:hAnsi="宋体" w:cs="宋体"/>
          <w:sz w:val="28"/>
          <w:lang w:eastAsia="zh-CN"/>
        </w:rPr>
        <w:t>2022-02-024</w:t>
      </w:r>
      <w:r>
        <w:rPr>
          <w:rFonts w:ascii="宋体" w:hAnsi="宋体" w:cs="宋体"/>
          <w:sz w:val="28"/>
        </w:rPr>
        <w:t xml:space="preserve"> </w:t>
      </w:r>
    </w:p>
    <w:p>
      <w:pPr>
        <w:spacing w:line="360" w:lineRule="auto"/>
        <w:jc w:val="center"/>
        <w:rPr>
          <w:rFonts w:ascii="宋体" w:hAnsi="宋体" w:cs="宋体"/>
          <w:b/>
          <w:sz w:val="84"/>
        </w:rPr>
      </w:pPr>
      <w:r>
        <w:rPr>
          <w:rFonts w:hint="eastAsia" w:ascii="宋体" w:hAnsi="宋体" w:cs="宋体"/>
          <w:sz w:val="28"/>
          <w:szCs w:val="28"/>
        </w:rPr>
        <w:t>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东帝汶BETANO学校项目沃尔沃EC210B设备配件一批采购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东帝汶BETANO学校项目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5、招标文件发放时间：2022年</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14:textFill>
            <w14:solidFill>
              <w14:schemeClr w14:val="tx1"/>
            </w14:solidFill>
          </w14:textFill>
        </w:rPr>
        <w:t>2022年</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月</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东帝汶BETANO学校项目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1）在中华人民共和国境内注册的独立法人。供应商必须是重庆对外建设（集团）有限公司合格供方库内单位，且无失信记录。</w:t>
            </w:r>
          </w:p>
          <w:p>
            <w:pPr>
              <w:snapToGrid w:val="0"/>
              <w:jc w:val="left"/>
            </w:pPr>
            <w:r>
              <w:rPr>
                <w:rFonts w:hint="eastAsia"/>
              </w:rPr>
              <w:t>2）营业执照经营范围包含销售</w:t>
            </w:r>
            <w:r>
              <w:rPr>
                <w:rFonts w:hint="eastAsia" w:ascii="宋体" w:hAnsi="宋体" w:cs="宋体"/>
                <w:szCs w:val="21"/>
              </w:rPr>
              <w:t>机械设备及配件</w:t>
            </w:r>
            <w:r>
              <w:rPr>
                <w:rFonts w:hint="eastAsia"/>
              </w:rPr>
              <w:t>。</w:t>
            </w:r>
          </w:p>
          <w:p>
            <w:pPr>
              <w:snapToGrid w:val="0"/>
              <w:jc w:val="left"/>
            </w:pPr>
            <w:r>
              <w:rPr>
                <w:rFonts w:hint="eastAsi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无预付款，运输到指定地点验收合格，收到正式发票后付款。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联系人：彭老师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14</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2022年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15</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15</w:t>
            </w:r>
            <w:bookmarkStart w:id="10" w:name="_GoBack"/>
            <w:bookmarkEnd w:id="10"/>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91392962"/>
      <w:bookmarkStart w:id="6" w:name="_Toc123786890"/>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东帝汶BETANO学校项目沃尔沃EC210B设备配件一批采购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2022-02-024</w:t>
      </w:r>
      <w:r>
        <w:rPr>
          <w:rFonts w:ascii="Calibri" w:hAnsi="Calibri" w:eastAsia="宋体" w:cs="宋体"/>
          <w:b/>
          <w:sz w:val="32"/>
          <w:szCs w:val="32"/>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东帝汶BETANO学校项目沃尔沃EC210B设备配件一批采购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日期：2022年月日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东帝汶BETANO学校项目沃尔沃EC210B设备配件一批采购</w:t>
      </w:r>
      <w:r>
        <w:rPr>
          <w:rFonts w:hint="eastAsia" w:ascii="宋体" w:hAnsi="宋体"/>
          <w:sz w:val="28"/>
          <w:szCs w:val="28"/>
        </w:rPr>
        <w:t>招标（招标编号：</w:t>
      </w:r>
      <w:r>
        <w:rPr>
          <w:rFonts w:hint="eastAsia" w:ascii="宋体" w:hAnsi="宋体"/>
          <w:sz w:val="28"/>
          <w:szCs w:val="28"/>
          <w:u w:val="single"/>
        </w:rPr>
        <w:t>2022-</w:t>
      </w:r>
      <w:r>
        <w:rPr>
          <w:rFonts w:hint="eastAsia" w:ascii="宋体" w:hAnsi="宋体"/>
          <w:sz w:val="28"/>
          <w:szCs w:val="28"/>
          <w:u w:val="single"/>
          <w:lang w:val="en-US" w:eastAsia="zh-CN"/>
        </w:rPr>
        <w:t>02</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u w:val="single"/>
          <w:lang w:val="en-US" w:eastAsia="zh-CN"/>
        </w:rPr>
        <w:t>024</w:t>
      </w:r>
      <w:r>
        <w:rPr>
          <w:rFonts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pStyle w:val="2"/>
        <w:rPr>
          <w:rFonts w:ascii="宋体" w:hAnsi="宋体"/>
          <w:kern w:val="0"/>
          <w:sz w:val="28"/>
          <w:szCs w:val="28"/>
        </w:rPr>
      </w:pPr>
    </w:p>
    <w:p>
      <w:pPr>
        <w:widowControl/>
        <w:jc w:val="center"/>
        <w:outlineLvl w:val="4"/>
        <w:rPr>
          <w:rFonts w:ascii="方正仿宋_GBK" w:hAnsi="方正仿宋_GBK" w:eastAsia="方正仿宋_GBK" w:cs="方正仿宋_GBK"/>
          <w:bCs/>
          <w:sz w:val="36"/>
          <w:szCs w:val="36"/>
        </w:rPr>
      </w:pPr>
      <w:r>
        <w:rPr>
          <w:rFonts w:hint="eastAsia" w:ascii="方正小标宋简体" w:hAnsi="方正小标宋简体" w:eastAsia="方正小标宋简体" w:cs="方正小标宋简体"/>
          <w:bCs/>
          <w:sz w:val="36"/>
          <w:szCs w:val="36"/>
        </w:rPr>
        <w:t>投标报价表</w:t>
      </w:r>
    </w:p>
    <w:tbl>
      <w:tblPr>
        <w:tblStyle w:val="9"/>
        <w:tblW w:w="9492" w:type="dxa"/>
        <w:tblInd w:w="-560" w:type="dxa"/>
        <w:tblLayout w:type="fixed"/>
        <w:tblCellMar>
          <w:top w:w="0" w:type="dxa"/>
          <w:left w:w="108" w:type="dxa"/>
          <w:bottom w:w="0" w:type="dxa"/>
          <w:right w:w="108" w:type="dxa"/>
        </w:tblCellMar>
      </w:tblPr>
      <w:tblGrid>
        <w:gridCol w:w="804"/>
        <w:gridCol w:w="1731"/>
        <w:gridCol w:w="1449"/>
        <w:gridCol w:w="673"/>
        <w:gridCol w:w="803"/>
        <w:gridCol w:w="1224"/>
        <w:gridCol w:w="1096"/>
        <w:gridCol w:w="1712"/>
      </w:tblGrid>
      <w:tr>
        <w:tblPrEx>
          <w:tblCellMar>
            <w:top w:w="0" w:type="dxa"/>
            <w:left w:w="108" w:type="dxa"/>
            <w:bottom w:w="0" w:type="dxa"/>
            <w:right w:w="108" w:type="dxa"/>
          </w:tblCellMar>
        </w:tblPrEx>
        <w:trPr>
          <w:trHeight w:val="639"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731"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1449"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w:t>
            </w:r>
          </w:p>
        </w:tc>
        <w:tc>
          <w:tcPr>
            <w:tcW w:w="67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计量单位</w:t>
            </w:r>
          </w:p>
        </w:tc>
        <w:tc>
          <w:tcPr>
            <w:tcW w:w="80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暂定数量</w:t>
            </w:r>
          </w:p>
        </w:tc>
        <w:tc>
          <w:tcPr>
            <w:tcW w:w="232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报价（含税）</w:t>
            </w:r>
          </w:p>
        </w:tc>
        <w:tc>
          <w:tcPr>
            <w:tcW w:w="171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298" w:hRule="atLeast"/>
        </w:trPr>
        <w:tc>
          <w:tcPr>
            <w:tcW w:w="80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7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hAnsi="宋体" w:eastAsia="黑体" w:cs="黑体"/>
                <w:color w:val="333447"/>
                <w:sz w:val="16"/>
                <w:szCs w:val="16"/>
              </w:rPr>
            </w:pPr>
          </w:p>
        </w:tc>
        <w:tc>
          <w:tcPr>
            <w:tcW w:w="1449" w:type="dxa"/>
            <w:tcBorders>
              <w:top w:val="nil"/>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color w:val="333447"/>
                <w:sz w:val="16"/>
                <w:szCs w:val="16"/>
              </w:rPr>
            </w:pPr>
          </w:p>
        </w:tc>
        <w:tc>
          <w:tcPr>
            <w:tcW w:w="67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80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22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单价（元）</w:t>
            </w:r>
          </w:p>
        </w:tc>
        <w:tc>
          <w:tcPr>
            <w:tcW w:w="109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合价（元）</w:t>
            </w:r>
          </w:p>
        </w:tc>
        <w:tc>
          <w:tcPr>
            <w:tcW w:w="171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bookmarkStart w:id="9" w:name="_Hlk118373731"/>
            <w:r>
              <w:rPr>
                <w:rFonts w:ascii="黑体" w:hAnsi="宋体" w:eastAsia="黑体" w:cs="黑体"/>
                <w:color w:val="333447"/>
                <w:kern w:val="0"/>
                <w:sz w:val="16"/>
                <w:szCs w:val="16"/>
                <w:lang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V形棱纹带</w:t>
            </w:r>
          </w:p>
        </w:tc>
        <w:tc>
          <w:tcPr>
            <w:tcW w:w="1449"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20999803</w:t>
            </w:r>
            <w:r>
              <w:rPr>
                <w:rFonts w:hint="eastAsia" w:ascii="Arial" w:hAnsi="Arial" w:cs="Arial"/>
                <w:sz w:val="20"/>
                <w:szCs w:val="20"/>
              </w:rPr>
              <w:t>/</w:t>
            </w:r>
            <w:r>
              <w:rPr>
                <w:rFonts w:ascii="Arial" w:hAnsi="Arial" w:cs="Arial"/>
                <w:sz w:val="20"/>
                <w:szCs w:val="20"/>
              </w:rPr>
              <w:t>10PK1713</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柴油滤清器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117110074</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燃油泵</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21620116</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水泵总成</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20726092/21404502</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4</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启动电动机</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21306350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5</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燃油压力传感器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22899626</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6</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机油压力传感器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21291011</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7</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整车电脑控制器(VECU)</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14594697</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8</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膨胀水箱</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17214676</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9</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电脑控制器（ECU）</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14636301</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10</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手柄修理包</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8230-36840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11</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发动机大修包</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15011856</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12</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温度传感器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21531072</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13</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转速传感器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14</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涡轮增压器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21715046</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15</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点火总成（带钥匙）</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14526158</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16</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油水分离器滤杯</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11713284</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17</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空气滤清器（内外芯）</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15193230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18</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机油滤清器</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11708550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19</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齿销</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Φ20*105</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20</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齿靴</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14539941</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21</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齿根</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14527865</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22</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空调皮带</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14881276/A-41</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single" w:color="666666" w:sz="8" w:space="0"/>
              <w:left w:val="single" w:color="666666" w:sz="8" w:space="0"/>
              <w:bottom w:val="single" w:color="666666" w:sz="8" w:space="0"/>
              <w:right w:val="single" w:color="666666" w:sz="8" w:space="0"/>
            </w:tcBorders>
            <w:shd w:val="clear" w:color="auto" w:fill="FFFFFF"/>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23</w:t>
            </w:r>
          </w:p>
        </w:tc>
        <w:tc>
          <w:tcPr>
            <w:tcW w:w="1731"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先导滤芯</w:t>
            </w:r>
          </w:p>
        </w:tc>
        <w:tc>
          <w:tcPr>
            <w:tcW w:w="144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14561993</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22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096"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V</w:t>
            </w:r>
            <w:r>
              <w:rPr>
                <w:rFonts w:hint="eastAsia" w:ascii="Times New Roman" w:hAnsi="Times New Roman" w:eastAsia="宋体" w:cs="Times New Roman"/>
                <w:color w:val="000000"/>
                <w:sz w:val="24"/>
              </w:rPr>
              <w:t>olvo</w:t>
            </w:r>
            <w:r>
              <w:rPr>
                <w:rFonts w:ascii="Times New Roman" w:hAnsi="Times New Roman" w:eastAsia="宋体" w:cs="Times New Roman"/>
                <w:color w:val="000000"/>
                <w:sz w:val="24"/>
              </w:rPr>
              <w:t>/EC210B</w:t>
            </w:r>
          </w:p>
        </w:tc>
      </w:tr>
      <w:bookmarkEnd w:id="9"/>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合计（元）</w:t>
            </w:r>
          </w:p>
        </w:tc>
        <w:tc>
          <w:tcPr>
            <w:tcW w:w="2320"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320"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7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bl>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  标  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（盖公章） </w:t>
      </w:r>
    </w:p>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w:t>
      </w:r>
      <w:r>
        <w:rPr>
          <w:rFonts w:hint="eastAsia" w:ascii="方正仿宋_GBK" w:hAnsi="方正仿宋_GBK" w:eastAsia="方正仿宋_GBK" w:cs="方正仿宋_GBK"/>
          <w:sz w:val="28"/>
          <w:szCs w:val="28"/>
          <w:u w:val="single"/>
        </w:rPr>
        <w:t xml:space="preserve">            （签字）</w:t>
      </w:r>
    </w:p>
    <w:p>
      <w:pPr>
        <w:jc w:val="right"/>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方正仿宋_GBK" w:hAnsi="方正仿宋_GBK" w:eastAsia="方正仿宋_GBK" w:cs="方正仿宋_GBK"/>
          <w:sz w:val="28"/>
          <w:szCs w:val="28"/>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44"/>
          <w:szCs w:val="44"/>
          <w:lang w:eastAsia="zh-CN"/>
          <w14:textFill>
            <w14:solidFill>
              <w14:schemeClr w14:val="tx1"/>
            </w14:solidFill>
          </w14:textFill>
        </w:rPr>
        <w:t>东帝汶BETANO学校项目沃尔沃EC210B设备配件一批采购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eastAsia="zh-CN"/>
        </w:rPr>
        <w:t>2022-02-024</w:t>
      </w:r>
      <w:r>
        <w:rPr>
          <w:rFonts w:ascii="Calibri" w:hAnsi="Calibri" w:eastAsia="宋体"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07538"/>
    <w:rsid w:val="00112D9C"/>
    <w:rsid w:val="00116A46"/>
    <w:rsid w:val="00142A77"/>
    <w:rsid w:val="00151DDB"/>
    <w:rsid w:val="001B7A7E"/>
    <w:rsid w:val="001C6AAC"/>
    <w:rsid w:val="002102A9"/>
    <w:rsid w:val="00280AEE"/>
    <w:rsid w:val="00282DE7"/>
    <w:rsid w:val="0037096C"/>
    <w:rsid w:val="00480CE0"/>
    <w:rsid w:val="0050134C"/>
    <w:rsid w:val="005254D1"/>
    <w:rsid w:val="00534C6B"/>
    <w:rsid w:val="00591F6A"/>
    <w:rsid w:val="007959B4"/>
    <w:rsid w:val="008B1930"/>
    <w:rsid w:val="008E4ABA"/>
    <w:rsid w:val="008E582F"/>
    <w:rsid w:val="008F3A28"/>
    <w:rsid w:val="00936A5B"/>
    <w:rsid w:val="009F7C7A"/>
    <w:rsid w:val="00A133A2"/>
    <w:rsid w:val="00A92A85"/>
    <w:rsid w:val="00C21AF5"/>
    <w:rsid w:val="00D85669"/>
    <w:rsid w:val="00DC5CE0"/>
    <w:rsid w:val="00E0177C"/>
    <w:rsid w:val="00E67958"/>
    <w:rsid w:val="00F124ED"/>
    <w:rsid w:val="00F1613E"/>
    <w:rsid w:val="00F36FF2"/>
    <w:rsid w:val="00FF6F21"/>
    <w:rsid w:val="03460F86"/>
    <w:rsid w:val="058C28EB"/>
    <w:rsid w:val="074652F1"/>
    <w:rsid w:val="07C577DF"/>
    <w:rsid w:val="0B594D69"/>
    <w:rsid w:val="0E855EB9"/>
    <w:rsid w:val="19C30622"/>
    <w:rsid w:val="24241DCB"/>
    <w:rsid w:val="27A43B73"/>
    <w:rsid w:val="2B2662B7"/>
    <w:rsid w:val="335A1FE3"/>
    <w:rsid w:val="361F1CFE"/>
    <w:rsid w:val="39001ED6"/>
    <w:rsid w:val="3BA02C0F"/>
    <w:rsid w:val="412413C5"/>
    <w:rsid w:val="4376767A"/>
    <w:rsid w:val="44C17F3A"/>
    <w:rsid w:val="47935A3B"/>
    <w:rsid w:val="536A10A2"/>
    <w:rsid w:val="5D703128"/>
    <w:rsid w:val="608E4804"/>
    <w:rsid w:val="657918E5"/>
    <w:rsid w:val="6780684F"/>
    <w:rsid w:val="6F1F5272"/>
    <w:rsid w:val="6FF06A42"/>
    <w:rsid w:val="722574C1"/>
    <w:rsid w:val="77C06A3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6632</Words>
  <Characters>7558</Characters>
  <Lines>62</Lines>
  <Paragraphs>17</Paragraphs>
  <TotalTime>43</TotalTime>
  <ScaleCrop>false</ScaleCrop>
  <LinksUpToDate>false</LinksUpToDate>
  <CharactersWithSpaces>8124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2022-12-06T03:13:00Z</cp:lastPrinted>
  <dcterms:modified xsi:type="dcterms:W3CDTF">2022-12-09T07:37:47Z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