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bookmarkStart w:id="9" w:name="_GoBack"/>
      <w:r>
        <w:rPr>
          <w:rFonts w:hint="eastAsia" w:ascii="黑体" w:hAnsi="宋体" w:eastAsia="黑体"/>
          <w:b/>
          <w:color w:val="000000" w:themeColor="text1"/>
          <w:sz w:val="44"/>
          <w:szCs w:val="44"/>
          <w:lang w:eastAsia="zh-CN"/>
          <w14:textFill>
            <w14:solidFill>
              <w14:schemeClr w14:val="tx1"/>
            </w14:solidFill>
          </w14:textFill>
        </w:rPr>
        <w:t>利比里亚180延长段柳工装载机配件采购</w:t>
      </w:r>
      <w:bookmarkEnd w:id="9"/>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2022-02-026</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利比里亚180延长段柳工装载机配件采购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highlight w:val="none"/>
          <w:u w:val="single"/>
          <w:lang w:eastAsia="zh-CN"/>
          <w14:textFill>
            <w14:solidFill>
              <w14:schemeClr w14:val="tx1"/>
            </w14:solidFill>
          </w14:textFill>
        </w:rPr>
        <w:t>利比里亚180延长段</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2022年12月20日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sz w:val="28"/>
          <w:szCs w:val="22"/>
        </w:rPr>
        <w:t>届时请参加投标的授权代表在递交标书时带上</w:t>
      </w:r>
      <w:r>
        <w:rPr>
          <w:rFonts w:hint="eastAsia" w:ascii="宋体" w:hAnsi="宋体" w:cs="宋体"/>
          <w:bCs/>
          <w:sz w:val="28"/>
          <w:szCs w:val="22"/>
        </w:rPr>
        <w:t>法定代表人资格证明书、</w:t>
      </w:r>
      <w:r>
        <w:rPr>
          <w:rFonts w:hint="eastAsia" w:ascii="宋体" w:hAnsi="宋体" w:eastAsia="宋体" w:cs="宋体"/>
          <w:bCs/>
          <w:sz w:val="28"/>
          <w:szCs w:val="22"/>
        </w:rPr>
        <w:t>法定代表人授权书和身份证（原件）、授权代表身份证（原件），现场查验；由法人代表递交投标文件的带上法定代表人资格证明书和身份证（原件）。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2022年12月20日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利比里亚180延长段</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asciiTheme="minorEastAsia" w:hAnsiTheme="minorEastAsia"/>
                <w:color w:val="000000" w:themeColor="text1"/>
                <w:szCs w:val="21"/>
                <w14:textFill>
                  <w14:solidFill>
                    <w14:schemeClr w14:val="tx1"/>
                  </w14:solidFill>
                </w14:textFill>
              </w:rPr>
              <w:t>投标报价保留两位小数</w:t>
            </w:r>
            <w:r>
              <w:rPr>
                <w:rFonts w:hint="eastAsia" w:asciiTheme="minorEastAsia" w:hAnsiTheme="minorEastAsia"/>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20</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12月21</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w:t>
            </w:r>
            <w:r>
              <w:rPr>
                <w:rFonts w:hint="eastAsia" w:cs="Times New Roman" w:asciiTheme="minorEastAsia" w:hAnsiTheme="minorEastAsia"/>
                <w:szCs w:val="21"/>
                <w:lang w:val="en-US" w:eastAsia="zh-CN"/>
              </w:rPr>
              <w:t>cq</w:t>
            </w:r>
            <w:r>
              <w:rPr>
                <w:rFonts w:hint="eastAsia" w:cs="Times New Roman" w:asciiTheme="minorEastAsia" w:hAnsiTheme="minorEastAsia"/>
                <w:szCs w:val="21"/>
              </w:rPr>
              <w:t>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12</w:t>
            </w:r>
            <w:r>
              <w:rPr>
                <w:rFonts w:hint="eastAsia" w:ascii="宋体" w:hAnsi="宋体" w:eastAsia="宋体" w:cs="宋体"/>
                <w:szCs w:val="21"/>
                <w:u w:val="single"/>
              </w:rPr>
              <w:t>月</w:t>
            </w:r>
            <w:r>
              <w:rPr>
                <w:rFonts w:hint="eastAsia" w:ascii="宋体" w:hAnsi="宋体" w:eastAsia="宋体" w:cs="宋体"/>
                <w:szCs w:val="21"/>
                <w:u w:val="single"/>
                <w:lang w:val="en-US" w:eastAsia="zh-CN"/>
              </w:rPr>
              <w:t>22</w:t>
            </w:r>
            <w:r>
              <w:rPr>
                <w:rFonts w:hint="eastAsia" w:ascii="宋体" w:hAnsi="宋体" w:eastAsia="宋体" w:cs="宋体"/>
                <w:szCs w:val="21"/>
                <w:u w:val="single"/>
              </w:rPr>
              <w:t>日9：00至20</w:t>
            </w:r>
            <w:r>
              <w:rPr>
                <w:rFonts w:hint="eastAsia" w:ascii="宋体" w:hAnsi="宋体" w:eastAsia="宋体" w:cs="宋体"/>
                <w:szCs w:val="21"/>
                <w:u w:val="single"/>
                <w:lang w:val="en-US" w:eastAsia="zh-CN"/>
              </w:rPr>
              <w:t>22</w:t>
            </w:r>
            <w:r>
              <w:rPr>
                <w:rFonts w:hint="eastAsia" w:ascii="宋体" w:hAnsi="宋体" w:eastAsia="宋体" w:cs="宋体"/>
                <w:szCs w:val="21"/>
                <w:u w:val="single"/>
              </w:rPr>
              <w:t>年</w:t>
            </w:r>
            <w:r>
              <w:rPr>
                <w:rFonts w:hint="eastAsia" w:ascii="宋体" w:hAnsi="宋体" w:eastAsia="宋体" w:cs="宋体"/>
                <w:szCs w:val="21"/>
                <w:u w:val="single"/>
                <w:lang w:val="en-US" w:eastAsia="zh-CN"/>
              </w:rPr>
              <w:t>12</w:t>
            </w:r>
            <w:r>
              <w:rPr>
                <w:rFonts w:hint="eastAsia" w:ascii="宋体" w:hAnsi="宋体" w:eastAsia="宋体" w:cs="宋体"/>
                <w:szCs w:val="21"/>
                <w:u w:val="single"/>
              </w:rPr>
              <w:t>月</w:t>
            </w:r>
            <w:r>
              <w:rPr>
                <w:rFonts w:hint="eastAsia" w:ascii="宋体" w:hAnsi="宋体" w:eastAsia="宋体" w:cs="宋体"/>
                <w:szCs w:val="21"/>
                <w:u w:val="single"/>
                <w:lang w:val="en-US" w:eastAsia="zh-CN"/>
              </w:rPr>
              <w:t>22</w:t>
            </w:r>
            <w:r>
              <w:rPr>
                <w:rFonts w:hint="eastAsia" w:ascii="宋体" w:hAnsi="宋体" w:eastAsia="宋体" w:cs="宋体"/>
                <w:szCs w:val="21"/>
                <w:u w:val="single"/>
              </w:rPr>
              <w:t>日</w:t>
            </w:r>
            <w:r>
              <w:rPr>
                <w:rFonts w:hint="eastAsia" w:ascii="宋体" w:hAnsi="宋体" w:cs="宋体"/>
                <w:szCs w:val="21"/>
                <w:u w:val="single"/>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u w:val="single"/>
                <w:lang w:val="en-US" w:eastAsia="zh-CN"/>
              </w:rPr>
              <w:t>12</w:t>
            </w:r>
            <w:r>
              <w:rPr>
                <w:rFonts w:hint="eastAsia" w:ascii="宋体" w:hAnsi="宋体" w:eastAsia="宋体" w:cs="宋体"/>
                <w:szCs w:val="21"/>
              </w:rPr>
              <w:t>月</w:t>
            </w:r>
            <w:r>
              <w:rPr>
                <w:rFonts w:hint="eastAsia" w:ascii="宋体" w:hAnsi="宋体" w:eastAsia="宋体" w:cs="宋体"/>
                <w:szCs w:val="21"/>
                <w:u w:val="single"/>
                <w:lang w:val="en-US" w:eastAsia="zh-CN"/>
              </w:rPr>
              <w:t>22</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eastAsia="宋体" w:cs="宋体"/>
                <w:bCs/>
                <w:szCs w:val="21"/>
                <w:u w:val="single"/>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授权委托书</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123786890"/>
      <w:bookmarkStart w:id="5" w:name="_Toc35342046"/>
      <w:bookmarkStart w:id="6" w:name="_Toc91392962"/>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利比里亚180延长段柳工装载机配件采购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2022-02-026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一、投标函（附企业营业执照、基本账户开户许可证、生产许可证或经营许可证、产品检测报告）（可根据实际所需资料作调整）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三、法定代表人授权书及身份证</w:t>
      </w:r>
      <w:r>
        <w:rPr>
          <w:rFonts w:hint="eastAsia" w:ascii="宋体" w:hAnsi="宋体" w:cs="宋体"/>
          <w:color w:val="000000" w:themeColor="text1"/>
          <w:sz w:val="28"/>
          <w:szCs w:val="28"/>
          <w:lang w:val="en-US" w:eastAsia="zh-CN"/>
          <w14:textFill>
            <w14:solidFill>
              <w14:schemeClr w14:val="tx1"/>
            </w14:solidFill>
          </w14:textFill>
        </w:rPr>
        <w:t>的相应资格或身份证明文件</w:t>
      </w:r>
      <w:r>
        <w:rPr>
          <w:rFonts w:hint="eastAsia" w:ascii="宋体" w:hAnsi="宋体" w:cs="宋体"/>
          <w:color w:val="000000" w:themeColor="text1"/>
          <w:sz w:val="28"/>
          <w:szCs w:val="28"/>
          <w14:textFill>
            <w14:solidFill>
              <w14:schemeClr w14:val="tx1"/>
            </w14:solidFill>
          </w14:textFill>
        </w:rPr>
        <w:t>以上内容在供应商入库</w:t>
      </w:r>
      <w:r>
        <w:rPr>
          <w:rFonts w:hint="eastAsia" w:ascii="宋体" w:hAnsi="宋体" w:cs="宋体"/>
          <w:color w:val="000000" w:themeColor="text1"/>
          <w:sz w:val="28"/>
          <w:szCs w:val="28"/>
          <w:lang w:val="en-US" w:eastAsia="zh-CN"/>
          <w14:textFill>
            <w14:solidFill>
              <w14:schemeClr w14:val="tx1"/>
            </w14:solidFill>
          </w14:textFill>
        </w:rPr>
        <w:t>时</w:t>
      </w:r>
      <w:r>
        <w:rPr>
          <w:rFonts w:hint="eastAsia" w:ascii="宋体" w:hAnsi="宋体" w:cs="宋体"/>
          <w:color w:val="000000" w:themeColor="text1"/>
          <w:sz w:val="28"/>
          <w:szCs w:val="28"/>
          <w14:textFill>
            <w14:solidFill>
              <w14:schemeClr w14:val="tx1"/>
            </w14:solidFill>
          </w14:textFill>
        </w:rPr>
        <w:t>核实，合格供应商库以外的新供应商，要求提供以上入库验证资料，审核不合格的供应商，作为废标处理。</w:t>
      </w:r>
    </w:p>
    <w:p>
      <w:pPr>
        <w:spacing w:line="560" w:lineRule="exact"/>
        <w:ind w:firstLine="560" w:firstLineChars="200"/>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利比里亚180延长段柳工装载机配件采购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法定代表人或委托代理人：（签字）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方正黑体_GBK" w:hAnsi="方正黑体_GBK" w:eastAsia="方正黑体_GBK" w:cs="方正黑体_GBK"/>
          <w:color w:val="0610E0"/>
          <w:sz w:val="32"/>
          <w:szCs w:val="32"/>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利比里亚180延长段柳工装载机配件采购</w:t>
      </w:r>
      <w:r>
        <w:rPr>
          <w:rFonts w:hint="eastAsia" w:ascii="宋体" w:hAnsi="宋体"/>
          <w:sz w:val="28"/>
          <w:szCs w:val="28"/>
        </w:rPr>
        <w:t>招标（招标编号：</w:t>
      </w:r>
      <w:r>
        <w:rPr>
          <w:rFonts w:hint="eastAsia" w:ascii="宋体" w:hAnsi="宋体"/>
          <w:sz w:val="28"/>
          <w:szCs w:val="28"/>
          <w:u w:val="single"/>
          <w:lang w:val="en-US" w:eastAsia="zh-CN"/>
        </w:rPr>
        <w:t>2022-02-026</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pPr>
    </w:p>
    <w:p>
      <w:pPr>
        <w:rPr>
          <w:rFonts w:ascii="宋体" w:hAnsi="宋体"/>
          <w:strike w:val="0"/>
          <w:dstrike w:val="0"/>
          <w:szCs w:val="21"/>
        </w:rPr>
      </w:pPr>
      <w:r>
        <w:rPr>
          <w:rFonts w:hint="eastAsia" w:ascii="宋体" w:hAnsi="宋体"/>
          <w:strike w:val="0"/>
          <w:dstrike w:val="0"/>
          <w:szCs w:val="21"/>
        </w:rPr>
        <w:t>附表三：</w:t>
      </w:r>
    </w:p>
    <w:bookmarkEnd w:id="8"/>
    <w:p>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法定代表人授权书</w:t>
      </w:r>
    </w:p>
    <w:p>
      <w:pPr>
        <w:spacing w:line="520" w:lineRule="exact"/>
        <w:rPr>
          <w:rFonts w:ascii="宋体" w:hAnsi="宋体"/>
          <w:kern w:val="0"/>
          <w:sz w:val="28"/>
          <w:szCs w:val="28"/>
          <w:u w:val="single"/>
        </w:rPr>
      </w:pPr>
      <w:r>
        <w:rPr>
          <w:rFonts w:hint="eastAsia" w:ascii="宋体" w:hAnsi="宋体"/>
          <w:kern w:val="0"/>
          <w:sz w:val="28"/>
          <w:szCs w:val="28"/>
        </w:rPr>
        <w:t xml:space="preserve">    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eastAsia="宋体" w:cs="宋体"/>
          <w:color w:val="000000" w:themeColor="text1"/>
          <w:kern w:val="0"/>
          <w:sz w:val="28"/>
          <w:szCs w:val="28"/>
          <w:u w:val="single"/>
          <w14:textFill>
            <w14:solidFill>
              <w14:schemeClr w14:val="tx1"/>
            </w14:solidFill>
          </w14:textFill>
        </w:rPr>
        <w:t>重庆对外建设（集团）有限公司</w:t>
      </w:r>
      <w:r>
        <w:rPr>
          <w:rFonts w:hint="eastAsia" w:ascii="宋体" w:hAnsi="宋体"/>
          <w:kern w:val="0"/>
          <w:sz w:val="28"/>
          <w:szCs w:val="28"/>
        </w:rPr>
        <w:t>组织的</w:t>
      </w:r>
      <w:r>
        <w:rPr>
          <w:rFonts w:hint="eastAsia" w:ascii="宋体" w:hAnsi="宋体" w:cs="宋体"/>
          <w:color w:val="000000" w:themeColor="text1"/>
          <w:sz w:val="28"/>
          <w:szCs w:val="28"/>
          <w:u w:val="single"/>
          <w:lang w:eastAsia="zh-CN"/>
          <w14:textFill>
            <w14:solidFill>
              <w14:schemeClr w14:val="tx1"/>
            </w14:solidFill>
          </w14:textFill>
        </w:rPr>
        <w:t>利比里亚180延长段</w:t>
      </w:r>
      <w:r>
        <w:rPr>
          <w:rFonts w:hint="eastAsia" w:ascii="宋体" w:hAnsi="宋体" w:cs="宋体"/>
          <w:color w:val="000000" w:themeColor="text1"/>
          <w:sz w:val="28"/>
          <w:szCs w:val="28"/>
          <w:u w:val="single"/>
          <w:lang w:val="en-US" w:eastAsia="zh-CN"/>
          <w14:textFill>
            <w14:solidFill>
              <w14:schemeClr w14:val="tx1"/>
            </w14:solidFill>
          </w14:textFill>
        </w:rPr>
        <w:t>柳工装载机配件采购</w:t>
      </w:r>
      <w:r>
        <w:rPr>
          <w:rFonts w:hint="eastAsia" w:ascii="宋体" w:hAnsi="宋体"/>
          <w:sz w:val="28"/>
          <w:szCs w:val="28"/>
        </w:rPr>
        <w:t>招标（招标编号：</w:t>
      </w:r>
      <w:r>
        <w:rPr>
          <w:rFonts w:hint="eastAsia" w:ascii="宋体" w:hAnsi="宋体"/>
          <w:sz w:val="28"/>
          <w:szCs w:val="28"/>
          <w:u w:val="single"/>
          <w:lang w:val="en-US" w:eastAsia="zh-CN"/>
        </w:rPr>
        <w:t>2022-02-026</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）的投标活动。代理人在开标、评审、合同谈判过程中所签署的一切文件和处理与之有关的一切事务，我均予以承认。本授权书自签署之日起生效，自该项工作完成之日起自然失效，特此声明。</w:t>
      </w:r>
    </w:p>
    <w:p>
      <w:pPr>
        <w:spacing w:line="520" w:lineRule="exact"/>
        <w:rPr>
          <w:rFonts w:ascii="宋体" w:hAnsi="宋体"/>
          <w:kern w:val="0"/>
          <w:sz w:val="28"/>
          <w:szCs w:val="28"/>
        </w:rPr>
      </w:pPr>
      <w:r>
        <w:rPr>
          <w:rFonts w:hint="eastAsia" w:ascii="宋体" w:hAnsi="宋体"/>
          <w:kern w:val="0"/>
          <w:sz w:val="28"/>
          <w:szCs w:val="28"/>
        </w:rPr>
        <w:t>代理人无转移委托权。</w:t>
      </w:r>
    </w:p>
    <w:p>
      <w:pPr>
        <w:spacing w:line="520" w:lineRule="exact"/>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1312;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jc w:val="center"/>
        <w:rPr>
          <w:rFonts w:ascii="方正黑体_GBK" w:hAnsi="方正黑体_GBK" w:eastAsia="方正黑体_GBK" w:cs="方正黑体_GBK"/>
          <w:color w:val="0610E0"/>
          <w:sz w:val="32"/>
          <w:szCs w:val="32"/>
        </w:rPr>
      </w:pPr>
      <w:r>
        <w:rPr>
          <w:rFonts w:hint="eastAsia" w:ascii="宋体" w:hAnsi="宋体"/>
          <w:sz w:val="28"/>
          <w:szCs w:val="28"/>
        </w:rPr>
        <w:t>注：投标人法定代表人参加投标的无须提供该委托书。</w:t>
      </w:r>
    </w:p>
    <w:p>
      <w:pPr>
        <w:jc w:val="center"/>
        <w:rPr>
          <w:rFonts w:ascii="宋体" w:hAnsi="宋体" w:cs="宋体"/>
          <w:b/>
          <w:sz w:val="28"/>
          <w:szCs w:val="28"/>
        </w:rPr>
      </w:pPr>
      <w:r>
        <w:rPr>
          <w:rFonts w:hint="eastAsia" w:ascii="宋体" w:hAnsi="宋体" w:cs="宋体"/>
          <w:b/>
          <w:sz w:val="28"/>
          <w:szCs w:val="28"/>
        </w:rPr>
        <w:t>投标报价表（材料采购）</w:t>
      </w:r>
    </w:p>
    <w:tbl>
      <w:tblPr>
        <w:tblStyle w:val="9"/>
        <w:tblW w:w="10541" w:type="dxa"/>
        <w:tblInd w:w="-9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7"/>
        <w:gridCol w:w="1800"/>
        <w:gridCol w:w="1567"/>
        <w:gridCol w:w="711"/>
        <w:gridCol w:w="1200"/>
        <w:gridCol w:w="913"/>
        <w:gridCol w:w="941"/>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2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00"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67"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11"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200"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1854"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24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67"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1"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油封</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13B0169</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70*95*12 /变速箱输出轴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04A0040</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螺栓</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00B0159</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托架总成</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41C0197</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圆柱滚子轴承</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22B0005</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NUP2306ET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圆锥滚子轴承</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22B0018</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后摆动支架</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24D0048</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后桥衬套</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83A0083</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后桥衬套</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83A0045</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后桥卡环</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00A0259</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后桥密封圈</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34C0087</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后桥密封圈</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35C0047</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后桥止推垫片</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88A0157</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后桥主传动油封座</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53A0110</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后桥主传动轴承座</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70A0033</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后支承座</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61A0109</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密封盖</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53A0307</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前摆动支架</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24D0047</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托架总成</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34C0002</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圆柱滚子轴承</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22B0003</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NUP2208E 40*80*23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圆锥滚子轴承</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23B0019</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31312 60*130*31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压紧板</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56A0088</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油封</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13B0109</w:t>
            </w:r>
          </w:p>
        </w:tc>
        <w:tc>
          <w:tcPr>
            <w:tcW w:w="7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05" w:type="dxa"/>
            <w:gridSpan w:val="5"/>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854" w:type="dxa"/>
            <w:gridSpan w:val="2"/>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ind w:left="3150" w:leftChars="1500"/>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日</w:t>
      </w:r>
      <w:r>
        <w:rPr>
          <w:rFonts w:hint="eastAsia" w:ascii="Times New Roman" w:hAnsi="Times New Roman" w:cs="宋体"/>
          <w:sz w:val="28"/>
          <w:szCs w:val="28"/>
        </w:rPr>
        <w:t xml:space="preserve">   </w:t>
      </w:r>
      <w:r>
        <w:rPr>
          <w:rFonts w:hint="eastAsia" w:ascii="宋体" w:hAnsi="宋体" w:eastAsia="宋体" w:cs="Times New Roman"/>
          <w:sz w:val="28"/>
          <w:szCs w:val="28"/>
        </w:rPr>
        <w:br w:type="page"/>
      </w: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利比里亚180延长段柳工装载机配件采购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2022-02-026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B594D69"/>
    <w:rsid w:val="0BC23F70"/>
    <w:rsid w:val="0E855EB9"/>
    <w:rsid w:val="11A25201"/>
    <w:rsid w:val="188C5796"/>
    <w:rsid w:val="19C30622"/>
    <w:rsid w:val="24241DCB"/>
    <w:rsid w:val="31046FBB"/>
    <w:rsid w:val="335A1FE3"/>
    <w:rsid w:val="361F1CFE"/>
    <w:rsid w:val="373D63D5"/>
    <w:rsid w:val="37AD49B3"/>
    <w:rsid w:val="39001ED6"/>
    <w:rsid w:val="3BA02C0F"/>
    <w:rsid w:val="412413C5"/>
    <w:rsid w:val="43CE616C"/>
    <w:rsid w:val="44C17F3A"/>
    <w:rsid w:val="4AD8368D"/>
    <w:rsid w:val="4F991C34"/>
    <w:rsid w:val="536A10A2"/>
    <w:rsid w:val="55E15793"/>
    <w:rsid w:val="5D703128"/>
    <w:rsid w:val="657918E5"/>
    <w:rsid w:val="6780684F"/>
    <w:rsid w:val="6FF06A42"/>
    <w:rsid w:val="722574C1"/>
    <w:rsid w:val="7A7E0C5F"/>
    <w:rsid w:val="7E33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7101</Words>
  <Characters>7714</Characters>
  <Lines>215</Lines>
  <Paragraphs>60</Paragraphs>
  <TotalTime>0</TotalTime>
  <ScaleCrop>false</ScaleCrop>
  <LinksUpToDate>false</LinksUpToDate>
  <CharactersWithSpaces>8374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2022-12-19T07:05:32Z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74A6E1DB08B44BCEAD2D533CC483EF0B</vt:lpwstr>
  </property>
</Properties>
</file>