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43FDD">
      <w:pPr>
        <w:widowControl/>
        <w:jc w:val="left"/>
        <w:rPr>
          <w:rFonts w:hint="default" w:ascii="方正仿宋_GBK" w:hAnsi="方正仿宋_GBK" w:eastAsia="方正仿宋_GBK" w:cs="方正仿宋_GBK"/>
          <w:szCs w:val="21"/>
          <w:lang w:val="en-US" w:eastAsia="zh-CN"/>
        </w:rPr>
      </w:pPr>
    </w:p>
    <w:p w14:paraId="0A61CEA0">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61643F37">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坦桑尼亚分公司姆比亚市政道路升级项目重汽自卸车配件</w:t>
      </w:r>
    </w:p>
    <w:p w14:paraId="2F995C5A">
      <w:pPr>
        <w:tabs>
          <w:tab w:val="left" w:pos="670"/>
          <w:tab w:val="center" w:pos="4252"/>
        </w:tabs>
        <w:spacing w:line="360" w:lineRule="auto"/>
        <w:jc w:val="center"/>
        <w:rPr>
          <w:rFonts w:ascii="黑体" w:hAnsi="宋体" w:eastAsia="黑体"/>
          <w:sz w:val="96"/>
          <w:szCs w:val="96"/>
        </w:rPr>
      </w:pPr>
    </w:p>
    <w:p w14:paraId="4DCB2CD8">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14:paraId="476533FB">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rPr>
        <w:t>招标文件</w:t>
      </w:r>
    </w:p>
    <w:p w14:paraId="32D4228A">
      <w:pPr>
        <w:tabs>
          <w:tab w:val="left" w:pos="670"/>
          <w:tab w:val="center" w:pos="4252"/>
        </w:tabs>
        <w:spacing w:line="360" w:lineRule="auto"/>
        <w:jc w:val="center"/>
        <w:outlineLvl w:val="3"/>
        <w:rPr>
          <w:rFonts w:ascii="黑体" w:hAnsi="宋体" w:eastAsia="黑体" w:cs="黑体"/>
          <w:color w:val="FF0000"/>
          <w:sz w:val="96"/>
          <w:szCs w:val="96"/>
        </w:rPr>
      </w:pPr>
    </w:p>
    <w:p w14:paraId="141722E4">
      <w:pPr>
        <w:tabs>
          <w:tab w:val="left" w:pos="670"/>
          <w:tab w:val="center" w:pos="4252"/>
        </w:tabs>
        <w:spacing w:line="360" w:lineRule="auto"/>
        <w:jc w:val="center"/>
        <w:rPr>
          <w:rFonts w:ascii="宋体" w:hAnsi="宋体" w:eastAsia="宋体" w:cs="宋体"/>
          <w:sz w:val="96"/>
          <w:szCs w:val="96"/>
        </w:rPr>
      </w:pPr>
    </w:p>
    <w:p w14:paraId="5563E42E">
      <w:pPr>
        <w:tabs>
          <w:tab w:val="left" w:pos="670"/>
          <w:tab w:val="center" w:pos="4252"/>
        </w:tabs>
        <w:spacing w:line="360" w:lineRule="auto"/>
        <w:jc w:val="center"/>
        <w:rPr>
          <w:rFonts w:ascii="宋体" w:hAnsi="宋体" w:eastAsia="宋体" w:cs="宋体"/>
          <w:sz w:val="96"/>
          <w:szCs w:val="96"/>
        </w:rPr>
      </w:pPr>
    </w:p>
    <w:p w14:paraId="73F0CAE2">
      <w:pPr>
        <w:tabs>
          <w:tab w:val="left" w:pos="670"/>
          <w:tab w:val="center" w:pos="4252"/>
        </w:tabs>
        <w:spacing w:line="360" w:lineRule="auto"/>
        <w:jc w:val="center"/>
        <w:rPr>
          <w:rFonts w:ascii="宋体" w:hAnsi="宋体" w:eastAsia="宋体" w:cs="宋体"/>
          <w:sz w:val="96"/>
          <w:szCs w:val="96"/>
        </w:rPr>
      </w:pPr>
    </w:p>
    <w:p w14:paraId="4458A4B9">
      <w:pPr>
        <w:spacing w:line="360" w:lineRule="auto"/>
        <w:ind w:firstLine="1680" w:firstLineChars="600"/>
        <w:rPr>
          <w:rFonts w:hint="default" w:ascii="宋体" w:hAnsi="宋体" w:eastAsia="宋体" w:cs="宋体"/>
          <w:sz w:val="32"/>
          <w:szCs w:val="22"/>
          <w:u w:val="single"/>
          <w:lang w:val="en-US" w:eastAsia="zh-CN"/>
        </w:rPr>
      </w:pPr>
      <w:r>
        <w:rPr>
          <w:rFonts w:hint="eastAsia" w:ascii="宋体" w:hAnsi="宋体" w:eastAsia="宋体" w:cs="宋体"/>
          <w:sz w:val="28"/>
          <w:szCs w:val="22"/>
        </w:rPr>
        <w:t xml:space="preserve"> 招</w:t>
      </w:r>
      <w:r>
        <w:rPr>
          <w:rFonts w:hint="eastAsia" w:ascii="宋体" w:hAnsi="宋体" w:eastAsia="宋体" w:cs="宋体"/>
          <w:sz w:val="28"/>
          <w:szCs w:val="22"/>
          <w:lang w:val="en-US" w:eastAsia="zh-CN"/>
        </w:rPr>
        <w:t>采</w:t>
      </w:r>
      <w:r>
        <w:rPr>
          <w:rFonts w:hint="eastAsia" w:ascii="宋体" w:hAnsi="宋体" w:eastAsia="宋体" w:cs="宋体"/>
          <w:sz w:val="28"/>
          <w:szCs w:val="22"/>
        </w:rPr>
        <w:t>文件编号：</w:t>
      </w:r>
      <w:r>
        <w:rPr>
          <w:rFonts w:hint="eastAsia" w:ascii="宋体" w:hAnsi="宋体" w:eastAsia="宋体" w:cs="宋体"/>
          <w:sz w:val="28"/>
          <w:szCs w:val="22"/>
          <w:lang w:val="en-US" w:eastAsia="zh-CN"/>
        </w:rPr>
        <w:t>2024-02-007</w:t>
      </w:r>
    </w:p>
    <w:p w14:paraId="3BD24E8B">
      <w:pPr>
        <w:spacing w:line="360" w:lineRule="auto"/>
        <w:rPr>
          <w:rFonts w:ascii="宋体" w:hAnsi="宋体" w:eastAsia="宋体" w:cs="宋体"/>
        </w:rPr>
      </w:pPr>
    </w:p>
    <w:p w14:paraId="56DD7FA7">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08</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w:t>
      </w:r>
    </w:p>
    <w:p w14:paraId="61CDE8AF">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14:paraId="6A9F3587">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14:paraId="31B24DAC">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14:paraId="7A81D62A">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14:paraId="1399F5FC">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14:paraId="6CF55352">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14:paraId="257DA661">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招标文件</w:t>
      </w:r>
    </w:p>
    <w:p w14:paraId="4658B296">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14:paraId="0DDCB009">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14:paraId="34308CCA">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14:paraId="5D40F1D0">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14:paraId="2F8A83D7">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14:paraId="2FF38911">
      <w:pPr>
        <w:snapToGrid w:val="0"/>
        <w:spacing w:line="640" w:lineRule="exact"/>
        <w:ind w:firstLine="560" w:firstLineChars="200"/>
        <w:rPr>
          <w:rFonts w:hint="default" w:ascii="宋体" w:hAnsi="宋体" w:eastAsia="宋体" w:cs="宋体"/>
          <w:lang w:val="en-US" w:eastAsia="zh-CN"/>
        </w:rPr>
      </w:pPr>
      <w:r>
        <w:rPr>
          <w:rFonts w:hint="eastAsia" w:ascii="宋体" w:hAnsi="宋体" w:eastAsia="宋体" w:cs="宋体"/>
          <w:sz w:val="28"/>
          <w:szCs w:val="22"/>
        </w:rPr>
        <w:t xml:space="preserve">第六部分  </w:t>
      </w:r>
      <w:r>
        <w:rPr>
          <w:rFonts w:hint="eastAsia" w:ascii="宋体" w:hAnsi="宋体" w:eastAsia="宋体" w:cs="宋体"/>
          <w:sz w:val="28"/>
          <w:szCs w:val="22"/>
          <w:lang w:val="en-US" w:eastAsia="zh-CN"/>
        </w:rPr>
        <w:t>投标文件格式</w:t>
      </w:r>
    </w:p>
    <w:p w14:paraId="19140CDF">
      <w:pPr>
        <w:snapToGrid w:val="0"/>
        <w:spacing w:line="360" w:lineRule="auto"/>
        <w:jc w:val="center"/>
        <w:rPr>
          <w:rFonts w:ascii="宋体" w:hAnsi="宋体" w:eastAsia="宋体" w:cs="宋体"/>
          <w:b/>
          <w:sz w:val="30"/>
          <w:szCs w:val="22"/>
        </w:rPr>
      </w:pPr>
    </w:p>
    <w:p w14:paraId="57190855">
      <w:pPr>
        <w:snapToGrid w:val="0"/>
        <w:spacing w:line="360" w:lineRule="auto"/>
        <w:jc w:val="center"/>
        <w:rPr>
          <w:rFonts w:ascii="宋体" w:hAnsi="宋体" w:eastAsia="宋体" w:cs="宋体"/>
          <w:b/>
          <w:sz w:val="30"/>
          <w:szCs w:val="22"/>
        </w:rPr>
      </w:pPr>
    </w:p>
    <w:p w14:paraId="48280A9A">
      <w:pPr>
        <w:snapToGrid w:val="0"/>
        <w:spacing w:line="360" w:lineRule="auto"/>
        <w:jc w:val="center"/>
        <w:rPr>
          <w:rFonts w:ascii="宋体" w:hAnsi="宋体" w:eastAsia="宋体" w:cs="宋体"/>
          <w:b/>
          <w:sz w:val="30"/>
          <w:szCs w:val="22"/>
        </w:rPr>
      </w:pPr>
    </w:p>
    <w:p w14:paraId="796BCEDE">
      <w:pPr>
        <w:snapToGrid w:val="0"/>
        <w:spacing w:line="360" w:lineRule="auto"/>
        <w:jc w:val="center"/>
        <w:rPr>
          <w:rFonts w:ascii="宋体" w:hAnsi="宋体" w:eastAsia="宋体" w:cs="宋体"/>
          <w:b/>
          <w:sz w:val="30"/>
          <w:szCs w:val="22"/>
        </w:rPr>
      </w:pPr>
    </w:p>
    <w:p w14:paraId="1EEA72A8">
      <w:pPr>
        <w:snapToGrid w:val="0"/>
        <w:spacing w:line="360" w:lineRule="auto"/>
        <w:jc w:val="center"/>
        <w:rPr>
          <w:rFonts w:ascii="宋体" w:hAnsi="宋体" w:eastAsia="宋体" w:cs="宋体"/>
          <w:b/>
          <w:sz w:val="30"/>
          <w:szCs w:val="22"/>
        </w:rPr>
      </w:pPr>
    </w:p>
    <w:p w14:paraId="24F816FB">
      <w:pPr>
        <w:snapToGrid w:val="0"/>
        <w:spacing w:line="360" w:lineRule="auto"/>
        <w:jc w:val="center"/>
        <w:rPr>
          <w:rFonts w:ascii="宋体" w:hAnsi="宋体" w:eastAsia="宋体" w:cs="宋体"/>
          <w:b/>
          <w:sz w:val="30"/>
          <w:szCs w:val="22"/>
        </w:rPr>
      </w:pPr>
    </w:p>
    <w:p w14:paraId="26CD16C3">
      <w:pPr>
        <w:snapToGrid w:val="0"/>
        <w:spacing w:line="360" w:lineRule="auto"/>
        <w:jc w:val="center"/>
        <w:rPr>
          <w:rFonts w:ascii="宋体" w:hAnsi="宋体" w:eastAsia="宋体" w:cs="宋体"/>
          <w:b/>
          <w:sz w:val="30"/>
          <w:szCs w:val="22"/>
        </w:rPr>
      </w:pPr>
    </w:p>
    <w:p w14:paraId="4BA4543C">
      <w:pPr>
        <w:snapToGrid w:val="0"/>
        <w:spacing w:line="360" w:lineRule="auto"/>
        <w:jc w:val="center"/>
        <w:rPr>
          <w:rFonts w:ascii="宋体" w:hAnsi="宋体" w:eastAsia="宋体" w:cs="宋体"/>
          <w:b/>
          <w:sz w:val="30"/>
          <w:szCs w:val="22"/>
        </w:rPr>
      </w:pPr>
    </w:p>
    <w:p w14:paraId="61C5DF15">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14:paraId="502F9C47">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14:paraId="1E16E4D8">
      <w:pPr>
        <w:snapToGrid w:val="0"/>
        <w:spacing w:line="360" w:lineRule="auto"/>
        <w:ind w:firstLine="560" w:firstLineChars="200"/>
        <w:rPr>
          <w:rFonts w:ascii="宋体" w:hAnsi="宋体" w:eastAsia="宋体" w:cs="宋体"/>
          <w:sz w:val="28"/>
          <w:szCs w:val="22"/>
        </w:rPr>
      </w:pPr>
    </w:p>
    <w:p w14:paraId="3798BF3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重庆对外建设（集团）有限公司就</w:t>
      </w:r>
      <w:r>
        <w:rPr>
          <w:rFonts w:hint="eastAsia" w:ascii="宋体" w:hAnsi="宋体" w:eastAsia="宋体" w:cs="宋体"/>
          <w:sz w:val="24"/>
          <w:szCs w:val="24"/>
          <w:lang w:val="en-US" w:eastAsia="zh-CN"/>
        </w:rPr>
        <w:t>重汽自卸车配件</w:t>
      </w:r>
      <w:r>
        <w:rPr>
          <w:rFonts w:hint="eastAsia" w:ascii="宋体" w:hAnsi="宋体" w:eastAsia="宋体" w:cs="宋体"/>
          <w:sz w:val="24"/>
          <w:szCs w:val="24"/>
        </w:rPr>
        <w:t>进行招标，现邀请贵公司参与，并按本招标文件的规定提交投标文件。</w:t>
      </w:r>
    </w:p>
    <w:p w14:paraId="73EA2AA1">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1.项目名称：坦桑尼亚分公司姆比亚市政道路升级项目。</w:t>
      </w:r>
    </w:p>
    <w:p w14:paraId="536588F4">
      <w:pPr>
        <w:snapToGrid w:val="0"/>
        <w:spacing w:line="360" w:lineRule="auto"/>
        <w:ind w:firstLine="480" w:firstLineChars="200"/>
        <w:rPr>
          <w:rFonts w:hint="default" w:ascii="宋体" w:hAnsi="宋体" w:cs="宋体"/>
          <w:bCs/>
          <w:sz w:val="24"/>
          <w:szCs w:val="24"/>
          <w:lang w:val="en-US" w:eastAsia="zh-CN"/>
        </w:rPr>
      </w:pPr>
      <w:r>
        <w:rPr>
          <w:rFonts w:hint="eastAsia" w:ascii="宋体" w:hAnsi="宋体" w:cs="宋体"/>
          <w:bCs/>
          <w:sz w:val="24"/>
          <w:szCs w:val="24"/>
          <w:lang w:val="en-US" w:eastAsia="zh-CN"/>
        </w:rPr>
        <w:t>2.招标文件编号：2024-02-007</w:t>
      </w:r>
    </w:p>
    <w:p w14:paraId="4C1DAFEB">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3.工程建设地点：坦桑尼亚姆比亚市。</w:t>
      </w:r>
    </w:p>
    <w:p w14:paraId="580CB834">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4.型号技术规格供货数量：详见招标报价文件。</w:t>
      </w:r>
    </w:p>
    <w:p w14:paraId="30B146CB">
      <w:pPr>
        <w:snapToGrid w:val="0"/>
        <w:spacing w:line="360" w:lineRule="auto"/>
        <w:ind w:firstLine="480" w:firstLineChars="200"/>
        <w:rPr>
          <w:rFonts w:hint="default"/>
          <w:sz w:val="24"/>
          <w:szCs w:val="24"/>
          <w:lang w:val="en-US" w:eastAsia="zh-CN"/>
        </w:rPr>
      </w:pPr>
      <w:r>
        <w:rPr>
          <w:rFonts w:hint="eastAsia" w:ascii="宋体" w:hAnsi="宋体" w:cs="宋体"/>
          <w:bCs/>
          <w:sz w:val="24"/>
          <w:szCs w:val="24"/>
          <w:lang w:val="en-US" w:eastAsia="zh-CN"/>
        </w:rPr>
        <w:t>5.工期（供货时间）：合同签订后30日内。</w:t>
      </w:r>
    </w:p>
    <w:p w14:paraId="7CF92E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投标人要求：</w:t>
      </w:r>
    </w:p>
    <w:p w14:paraId="4F0EB6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 1 \* GB2 \* MERGEFORMAT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⑴</w:t>
      </w:r>
      <w:r>
        <w:rPr>
          <w:rFonts w:hint="eastAsia" w:ascii="宋体" w:hAnsi="宋体" w:eastAsia="宋体" w:cs="宋体"/>
          <w:bCs/>
          <w:sz w:val="24"/>
          <w:szCs w:val="24"/>
        </w:rPr>
        <w:fldChar w:fldCharType="end"/>
      </w:r>
      <w:r>
        <w:rPr>
          <w:rFonts w:hint="eastAsia" w:ascii="宋体" w:hAnsi="宋体" w:eastAsia="宋体" w:cs="宋体"/>
          <w:bCs/>
          <w:sz w:val="24"/>
          <w:szCs w:val="24"/>
          <w:lang w:val="en-US" w:eastAsia="zh-CN"/>
        </w:rPr>
        <w:t>在</w:t>
      </w:r>
      <w:r>
        <w:rPr>
          <w:rFonts w:hint="eastAsia" w:ascii="宋体" w:hAnsi="宋体" w:eastAsia="宋体" w:cs="宋体"/>
          <w:bCs/>
          <w:sz w:val="24"/>
          <w:szCs w:val="24"/>
        </w:rPr>
        <w:t>中华人民共和国境内注册的独立法人</w:t>
      </w:r>
      <w:r>
        <w:rPr>
          <w:rFonts w:hint="eastAsia" w:ascii="宋体" w:hAnsi="宋体" w:eastAsia="宋体" w:cs="宋体"/>
          <w:bCs/>
          <w:sz w:val="24"/>
          <w:szCs w:val="24"/>
          <w:lang w:eastAsia="zh-CN"/>
        </w:rPr>
        <w:t>。</w:t>
      </w:r>
    </w:p>
    <w:p w14:paraId="3F20BB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2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⑵</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必须是重庆对外建设（集团）有限公司合格供方库内单位，且无失信记录。</w:t>
      </w:r>
    </w:p>
    <w:p w14:paraId="504266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3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⑶</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val="en-US" w:eastAsia="zh-CN"/>
        </w:rPr>
        <w:t>投标人营业执照经营范围包含销售或制造机械设备及配件</w:t>
      </w:r>
      <w:r>
        <w:rPr>
          <w:rFonts w:hint="eastAsia" w:ascii="宋体" w:hAnsi="宋体" w:eastAsia="宋体" w:cs="宋体"/>
          <w:bCs/>
          <w:sz w:val="24"/>
          <w:szCs w:val="24"/>
          <w:lang w:eastAsia="zh-CN"/>
        </w:rPr>
        <w:t>。</w:t>
      </w:r>
    </w:p>
    <w:p w14:paraId="555144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4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⑷</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单位负责人为同一人或者存在控股、管理关系的不同单位不能同时参与投标。</w:t>
      </w:r>
    </w:p>
    <w:p w14:paraId="4310D5B1">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招标文件发布、现场考察、答疑及开标时间：详见《投标人须知前附表》。</w:t>
      </w:r>
    </w:p>
    <w:p w14:paraId="166FBBEE">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招标文件发放时间：</w:t>
      </w:r>
      <w:r>
        <w:rPr>
          <w:rFonts w:hint="eastAsia" w:ascii="宋体" w:hAnsi="宋体" w:eastAsia="宋体" w:cs="宋体"/>
          <w:bCs/>
          <w:sz w:val="24"/>
          <w:szCs w:val="24"/>
          <w:u w:val="single"/>
          <w:lang w:val="en-US" w:eastAsia="zh-CN"/>
        </w:rPr>
        <w:t>2024</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08</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13</w:t>
      </w:r>
      <w:r>
        <w:rPr>
          <w:rFonts w:hint="eastAsia" w:ascii="宋体" w:hAnsi="宋体" w:eastAsia="宋体" w:cs="宋体"/>
          <w:bCs/>
          <w:sz w:val="24"/>
          <w:szCs w:val="24"/>
          <w:u w:val="single"/>
        </w:rPr>
        <w:t>日</w:t>
      </w:r>
      <w:r>
        <w:rPr>
          <w:rFonts w:hint="eastAsia" w:ascii="宋体" w:hAnsi="宋体" w:eastAsia="宋体" w:cs="宋体"/>
          <w:bCs/>
          <w:sz w:val="24"/>
          <w:szCs w:val="24"/>
        </w:rPr>
        <w:t>。</w:t>
      </w:r>
    </w:p>
    <w:p w14:paraId="08839E37">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公示时间及网址：详见《投标人须知前附表》。</w:t>
      </w:r>
    </w:p>
    <w:p w14:paraId="019DFFD9">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递交投标文件时间、地点：详见《投标人须知前附表》。</w:t>
      </w:r>
    </w:p>
    <w:p w14:paraId="03261676">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开标时间、地点：详见《投标人须知前附表》。逾期递交投标文件或递交不符合规定的投标文件恕不接受。届时请参加</w:t>
      </w:r>
      <w:r>
        <w:rPr>
          <w:rFonts w:hint="eastAsia" w:ascii="宋体" w:hAnsi="宋体" w:eastAsia="宋体" w:cs="宋体"/>
          <w:bCs/>
          <w:sz w:val="24"/>
          <w:szCs w:val="24"/>
          <w:lang w:val="en-US" w:eastAsia="zh-CN"/>
        </w:rPr>
        <w:t>现场</w:t>
      </w:r>
      <w:r>
        <w:rPr>
          <w:rFonts w:hint="eastAsia" w:ascii="宋体" w:hAnsi="宋体" w:eastAsia="宋体" w:cs="宋体"/>
          <w:bCs/>
          <w:sz w:val="24"/>
          <w:szCs w:val="24"/>
        </w:rPr>
        <w:t>投标的授权代表在递交投标文件时带上法定代表人资格证明书、法定代表人授权书和身份证（原件）、授权代表身份证（原件），现场查验；由法人代表递交投标文件的带上法定代表人资格证明书和身份证（原件）。</w:t>
      </w:r>
    </w:p>
    <w:p w14:paraId="2AD9F4F5">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                    招标人：</w:t>
      </w:r>
      <w:r>
        <w:rPr>
          <w:rFonts w:hint="eastAsia" w:ascii="宋体" w:hAnsi="宋体" w:eastAsia="宋体" w:cs="宋体"/>
          <w:sz w:val="24"/>
          <w:szCs w:val="24"/>
          <w:u w:val="single"/>
        </w:rPr>
        <w:t>重庆对外建设（集团）有限公司</w:t>
      </w:r>
    </w:p>
    <w:p w14:paraId="4E2D0B5A">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日  期：</w:t>
      </w:r>
      <w:r>
        <w:rPr>
          <w:rFonts w:hint="eastAsia" w:ascii="宋体" w:hAnsi="宋体" w:eastAsia="宋体" w:cs="宋体"/>
          <w:sz w:val="24"/>
          <w:szCs w:val="24"/>
          <w:u w:val="single"/>
          <w:lang w:val="en-US" w:eastAsia="zh-CN"/>
        </w:rPr>
        <w:t>2024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08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13</w:t>
      </w:r>
      <w:r>
        <w:rPr>
          <w:rFonts w:hint="eastAsia" w:ascii="宋体" w:hAnsi="宋体" w:eastAsia="宋体" w:cs="宋体"/>
          <w:sz w:val="24"/>
          <w:szCs w:val="24"/>
          <w:u w:val="single"/>
        </w:rPr>
        <w:t xml:space="preserve">日          </w:t>
      </w:r>
    </w:p>
    <w:p w14:paraId="4BDD4B37">
      <w:pPr>
        <w:snapToGrid w:val="0"/>
        <w:spacing w:line="360" w:lineRule="auto"/>
        <w:rPr>
          <w:rFonts w:hint="eastAsia" w:ascii="宋体" w:hAnsi="宋体" w:eastAsia="宋体" w:cs="宋体"/>
          <w:sz w:val="24"/>
          <w:szCs w:val="24"/>
          <w:u w:val="single"/>
          <w:lang w:eastAsia="zh-CN"/>
        </w:rPr>
      </w:pPr>
      <w:r>
        <w:rPr>
          <w:rFonts w:hint="eastAsia" w:ascii="宋体" w:hAnsi="宋体" w:eastAsia="宋体" w:cs="宋体"/>
          <w:sz w:val="24"/>
          <w:szCs w:val="24"/>
        </w:rPr>
        <w:t xml:space="preserve">                        联系人：</w:t>
      </w:r>
      <w:r>
        <w:rPr>
          <w:rFonts w:hint="eastAsia" w:ascii="宋体" w:hAnsi="宋体" w:eastAsia="宋体" w:cs="宋体"/>
          <w:sz w:val="24"/>
          <w:szCs w:val="24"/>
          <w:u w:val="single"/>
          <w:lang w:eastAsia="zh-CN"/>
        </w:rPr>
        <w:t>招采部</w:t>
      </w:r>
    </w:p>
    <w:p w14:paraId="78D0EFD2">
      <w:pPr>
        <w:ind w:firstLine="2880" w:firstLineChars="1200"/>
        <w:rPr>
          <w:rFonts w:hint="eastAsia" w:ascii="宋体" w:hAnsi="宋体" w:cs="宋体"/>
          <w:b/>
          <w:color w:val="000000" w:themeColor="text1"/>
          <w:sz w:val="30"/>
          <w14:textFill>
            <w14:solidFill>
              <w14:schemeClr w14:val="tx1"/>
            </w14:solidFill>
          </w14:textFill>
        </w:rPr>
      </w:pP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023-63076532</w:t>
      </w:r>
      <w:r>
        <w:rPr>
          <w:rFonts w:hint="eastAsia" w:ascii="宋体" w:hAnsi="宋体" w:eastAsia="宋体" w:cs="宋体"/>
          <w:sz w:val="28"/>
          <w:szCs w:val="22"/>
        </w:rPr>
        <w:br w:type="page"/>
      </w:r>
    </w:p>
    <w:p w14:paraId="0ACEF989">
      <w:pPr>
        <w:numPr>
          <w:ilvl w:val="0"/>
          <w:numId w:val="0"/>
        </w:numPr>
        <w:snapToGrid w:val="0"/>
        <w:ind w:firstLine="2409" w:firstLineChars="800"/>
        <w:jc w:val="both"/>
        <w:outlineLvl w:val="3"/>
        <w:rPr>
          <w:rFonts w:hint="eastAsia" w:ascii="宋体" w:hAnsi="宋体" w:cs="宋体" w:eastAsiaTheme="minorEastAsia"/>
          <w:b/>
          <w:color w:val="FF0000"/>
          <w:sz w:val="30"/>
          <w:lang w:eastAsia="zh-CN"/>
        </w:rPr>
      </w:pPr>
      <w:r>
        <w:rPr>
          <w:rFonts w:hint="eastAsia" w:ascii="宋体" w:hAnsi="宋体" w:cs="宋体"/>
          <w:b/>
          <w:color w:val="000000" w:themeColor="text1"/>
          <w:sz w:val="30"/>
          <w:lang w:val="en-US" w:eastAsia="zh-CN"/>
          <w14:textFill>
            <w14:solidFill>
              <w14:schemeClr w14:val="tx1"/>
            </w14:solidFill>
          </w14:textFill>
        </w:rPr>
        <w:t>第二部分</w:t>
      </w:r>
      <w:r>
        <w:rPr>
          <w:rFonts w:hint="eastAsia" w:ascii="宋体" w:hAnsi="宋体" w:cs="宋体"/>
          <w:b/>
          <w:color w:val="000000" w:themeColor="text1"/>
          <w:sz w:val="30"/>
          <w14:textFill>
            <w14:solidFill>
              <w14:schemeClr w14:val="tx1"/>
            </w14:solidFill>
          </w14:textFill>
        </w:rPr>
        <w:t xml:space="preserve"> 投标人须知前附表</w:t>
      </w:r>
    </w:p>
    <w:tbl>
      <w:tblPr>
        <w:tblStyle w:val="10"/>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1648F7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7844A3">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AF97C7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B4F9ACB">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0C07BA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1BA772F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4EB79AA0">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0FBF649B">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0BF51218">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7DDDCFE4">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供货项目：坦桑尼亚分公司姆比亚市政道路升级</w:t>
            </w:r>
            <w:r>
              <w:rPr>
                <w:rFonts w:hint="eastAsia" w:ascii="宋体" w:hAnsi="宋体" w:cs="宋体"/>
                <w:color w:val="000000" w:themeColor="text1"/>
                <w:szCs w:val="21"/>
                <w14:textFill>
                  <w14:solidFill>
                    <w14:schemeClr w14:val="tx1"/>
                  </w14:solidFill>
                </w14:textFill>
              </w:rPr>
              <w:t>项目</w:t>
            </w:r>
            <w:r>
              <w:rPr>
                <w:rFonts w:hint="eastAsia" w:ascii="宋体" w:hAnsi="宋体" w:cs="宋体"/>
                <w:color w:val="000000" w:themeColor="text1"/>
                <w:szCs w:val="21"/>
                <w:lang w:eastAsia="zh-CN"/>
                <w14:textFill>
                  <w14:solidFill>
                    <w14:schemeClr w14:val="tx1"/>
                  </w14:solidFill>
                </w14:textFill>
              </w:rPr>
              <w:t>。</w:t>
            </w:r>
          </w:p>
          <w:p w14:paraId="4493CBF2">
            <w:pPr>
              <w:snapToGrid w:val="0"/>
              <w:spacing w:line="360" w:lineRule="auto"/>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供货地点：国内指定港口。</w:t>
            </w:r>
          </w:p>
          <w:p w14:paraId="0AD19FE1">
            <w:pPr>
              <w:tabs>
                <w:tab w:val="right" w:pos="8674"/>
              </w:tabs>
              <w:snapToGrid w:val="0"/>
              <w:spacing w:line="360" w:lineRule="auto"/>
              <w:rPr>
                <w:rFonts w:ascii="宋体" w:hAnsi="宋体" w:cs="宋体"/>
                <w:color w:val="000000" w:themeColor="text1"/>
                <w:szCs w:val="21"/>
                <w14:textFill>
                  <w14:solidFill>
                    <w14:schemeClr w14:val="tx1"/>
                  </w14:solidFill>
                </w14:textFill>
              </w:rPr>
            </w:pPr>
          </w:p>
        </w:tc>
      </w:tr>
      <w:tr w14:paraId="3210281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1693CBF0">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5B8D5E6C">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65E0434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12D80607">
            <w:pPr>
              <w:tabs>
                <w:tab w:val="right" w:pos="8674"/>
              </w:tabs>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详见投标报价表。</w:t>
            </w:r>
          </w:p>
          <w:p w14:paraId="24D7A8E8">
            <w:pPr>
              <w:snapToGrid w:val="0"/>
              <w:spacing w:line="360" w:lineRule="auto"/>
              <w:rPr>
                <w:rFonts w:ascii="宋体" w:hAnsi="宋体" w:cs="宋体"/>
                <w:color w:val="000000" w:themeColor="text1"/>
                <w:szCs w:val="21"/>
                <w14:textFill>
                  <w14:solidFill>
                    <w14:schemeClr w14:val="tx1"/>
                  </w14:solidFill>
                </w14:textFill>
              </w:rPr>
            </w:pPr>
          </w:p>
        </w:tc>
      </w:tr>
      <w:tr w14:paraId="2B26EFE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BB763B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1C8B064B">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02F7789F">
            <w:pPr>
              <w:tabs>
                <w:tab w:val="right" w:pos="8674"/>
              </w:tabs>
              <w:snapToGrid w:val="0"/>
              <w:spacing w:line="360" w:lineRule="auto"/>
              <w:rPr>
                <w:rFonts w:hint="eastAsia"/>
                <w:lang w:val="en-US" w:eastAsia="zh-CN"/>
              </w:rPr>
            </w:pPr>
            <w:r>
              <w:rPr>
                <w:rFonts w:hint="eastAsia" w:ascii="宋体" w:hAnsi="宋体" w:cs="宋体"/>
                <w:color w:val="000000" w:themeColor="text1"/>
                <w:szCs w:val="21"/>
                <w14:textFill>
                  <w14:solidFill>
                    <w14:schemeClr w14:val="tx1"/>
                  </w14:solidFill>
                </w14:textFill>
              </w:rPr>
              <w:t>供货数量</w:t>
            </w:r>
            <w:r>
              <w:rPr>
                <w:rFonts w:hint="eastAsia"/>
                <w:lang w:val="en-US" w:eastAsia="zh-CN"/>
              </w:rPr>
              <w:t>：详见投标报价表。</w:t>
            </w:r>
          </w:p>
          <w:p w14:paraId="5DE311F8">
            <w:pPr>
              <w:tabs>
                <w:tab w:val="right" w:pos="8674"/>
              </w:tabs>
              <w:snapToGrid w:val="0"/>
              <w:spacing w:line="360" w:lineRule="auto"/>
            </w:pPr>
            <w:r>
              <w:rPr>
                <w:rFonts w:hint="eastAsia" w:ascii="宋体" w:hAnsi="宋体" w:cs="宋体" w:eastAsiaTheme="minorEastAsia"/>
                <w:b w:val="0"/>
                <w:bCs w:val="0"/>
                <w:color w:val="000000" w:themeColor="text1"/>
                <w:kern w:val="2"/>
                <w:sz w:val="21"/>
                <w:szCs w:val="21"/>
                <w:lang w:val="en-US" w:eastAsia="zh-CN" w:bidi="ar-SA"/>
                <w14:textFill>
                  <w14:solidFill>
                    <w14:schemeClr w14:val="tx1"/>
                  </w14:solidFill>
                </w14:textFill>
              </w:rPr>
              <w:t>供货时间</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w:t>
            </w:r>
            <w:r>
              <w:rPr>
                <w:rFonts w:hint="eastAsia"/>
                <w:lang w:val="en-US" w:eastAsia="zh-CN"/>
              </w:rPr>
              <w:t>签订合同后30日内。</w:t>
            </w:r>
          </w:p>
        </w:tc>
      </w:tr>
      <w:tr w14:paraId="657746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516CB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2E59775">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87271D8">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25AEF64B">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61350338">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6FC50BB3">
            <w:pPr>
              <w:tabs>
                <w:tab w:val="right" w:pos="8674"/>
              </w:tabs>
              <w:snapToGrid w:val="0"/>
              <w:spacing w:line="360" w:lineRule="auto"/>
              <w:rPr>
                <w:rFonts w:asciiTheme="minorEastAsia" w:hAnsiTheme="minorEastAsia"/>
                <w:szCs w:val="21"/>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62EF4C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14FED4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9D78FC2">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7470FE7">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auto"/>
                <w:szCs w:val="21"/>
                <w:lang w:val="en-US" w:eastAsia="zh-CN"/>
              </w:rPr>
              <w:t>16,949.67</w:t>
            </w:r>
            <w:r>
              <w:rPr>
                <w:rFonts w:hint="eastAsia"/>
                <w:color w:val="auto"/>
                <w:lang w:val="en-US" w:eastAsia="zh-CN"/>
              </w:rPr>
              <w:t>美元（</w:t>
            </w:r>
            <w:r>
              <w:rPr>
                <w:rFonts w:hint="eastAsia" w:ascii="宋体" w:hAnsi="宋体" w:cs="宋体"/>
                <w:color w:val="auto"/>
                <w:szCs w:val="21"/>
                <w:lang w:val="en-US" w:eastAsia="zh-CN"/>
              </w:rPr>
              <w:t>约合人民币120,049.45元，按1：7.0827汇率折算</w:t>
            </w:r>
            <w:r>
              <w:rPr>
                <w:rFonts w:hint="eastAsia"/>
                <w:color w:val="auto"/>
                <w:lang w:val="en-US" w:eastAsia="zh-CN"/>
              </w:rPr>
              <w:t>）</w:t>
            </w:r>
            <w:r>
              <w:rPr>
                <w:rFonts w:hint="eastAsia"/>
                <w:color w:val="auto"/>
                <w:lang w:eastAsia="zh-CN"/>
              </w:rPr>
              <w:t>。</w:t>
            </w:r>
          </w:p>
        </w:tc>
      </w:tr>
      <w:tr w14:paraId="48F4E27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548CB9">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006C42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D37A92A">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投标报价不得高于采购单位公布的最高限价且保留两位小数</w:t>
            </w:r>
            <w:r>
              <w:rPr>
                <w:rFonts w:hint="eastAsia" w:asciiTheme="minorEastAsia" w:hAnsiTheme="minorEastAsia"/>
                <w:szCs w:val="21"/>
                <w:lang w:eastAsia="zh-CN"/>
              </w:rPr>
              <w:t>。</w:t>
            </w:r>
          </w:p>
        </w:tc>
      </w:tr>
      <w:tr w14:paraId="3DC15E5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DDFB2C5">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899C220">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B31AC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fldChar w:fldCharType="begin"/>
            </w:r>
            <w:r>
              <w:rPr>
                <w:rFonts w:hint="eastAsia"/>
                <w:lang w:eastAsia="zh-CN"/>
              </w:rPr>
              <w:instrText xml:space="preserve"> = 1 \* GB2 \* MERGEFORMAT </w:instrText>
            </w:r>
            <w:r>
              <w:rPr>
                <w:rFonts w:hint="eastAsia"/>
                <w:lang w:eastAsia="zh-CN"/>
              </w:rPr>
              <w:fldChar w:fldCharType="separate"/>
            </w:r>
            <w:r>
              <w:rPr>
                <w:rFonts w:hint="eastAsia"/>
                <w:lang w:eastAsia="zh-CN"/>
              </w:rPr>
              <w:t>⑴</w:t>
            </w:r>
            <w:r>
              <w:rPr>
                <w:rFonts w:hint="eastAsia"/>
                <w:lang w:eastAsia="zh-CN"/>
              </w:rPr>
              <w:fldChar w:fldCharType="end"/>
            </w:r>
            <w:r>
              <w:rPr>
                <w:rFonts w:hint="eastAsia"/>
                <w:lang w:eastAsia="zh-CN"/>
              </w:rPr>
              <w:t>符合国家有关规范、标准，性能良好，提供的产品是正品。</w:t>
            </w:r>
          </w:p>
          <w:p w14:paraId="728529E3">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lang w:val="en-US" w:eastAsia="zh-CN"/>
              </w:rPr>
            </w:pPr>
            <w:r>
              <w:rPr>
                <w:rFonts w:hint="eastAsia"/>
                <w:lang w:eastAsia="zh-CN"/>
              </w:rPr>
              <w:fldChar w:fldCharType="begin"/>
            </w:r>
            <w:r>
              <w:rPr>
                <w:rFonts w:hint="eastAsia"/>
                <w:lang w:eastAsia="zh-CN"/>
              </w:rPr>
              <w:instrText xml:space="preserve"> = 2 \* GB2 \* MERGEFORMAT </w:instrText>
            </w:r>
            <w:r>
              <w:rPr>
                <w:rFonts w:hint="eastAsia"/>
                <w:lang w:eastAsia="zh-CN"/>
              </w:rPr>
              <w:fldChar w:fldCharType="separate"/>
            </w:r>
            <w:r>
              <w:rPr>
                <w:rFonts w:hint="eastAsia"/>
                <w:lang w:eastAsia="zh-CN"/>
              </w:rPr>
              <w:t>⑵</w:t>
            </w:r>
            <w:r>
              <w:rPr>
                <w:rFonts w:hint="eastAsia"/>
                <w:lang w:eastAsia="zh-CN"/>
              </w:rPr>
              <w:fldChar w:fldCharType="end"/>
            </w:r>
            <w:r>
              <w:rPr>
                <w:rFonts w:hint="eastAsia"/>
                <w:lang w:val="en-US" w:eastAsia="zh-CN"/>
              </w:rPr>
              <w:t>必须是全新、未使用过、原包装未拆封的合格商品。</w:t>
            </w:r>
          </w:p>
          <w:p w14:paraId="7C5326FC">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宋体" w:hAnsi="宋体" w:cs="宋体"/>
                <w:color w:val="000000" w:themeColor="text1"/>
                <w:szCs w:val="21"/>
                <w14:textFill>
                  <w14:solidFill>
                    <w14:schemeClr w14:val="tx1"/>
                  </w14:solidFill>
                </w14:textFill>
              </w:rPr>
            </w:pPr>
            <w:r>
              <w:rPr>
                <w:rFonts w:hint="eastAsia"/>
                <w:lang w:eastAsia="zh-CN"/>
              </w:rPr>
              <w:fldChar w:fldCharType="begin"/>
            </w:r>
            <w:r>
              <w:rPr>
                <w:rFonts w:hint="eastAsia"/>
                <w:lang w:eastAsia="zh-CN"/>
              </w:rPr>
              <w:instrText xml:space="preserve"> = 3 \* GB2 \* MERGEFORMAT </w:instrText>
            </w:r>
            <w:r>
              <w:rPr>
                <w:rFonts w:hint="eastAsia"/>
                <w:lang w:eastAsia="zh-CN"/>
              </w:rPr>
              <w:fldChar w:fldCharType="separate"/>
            </w:r>
            <w:r>
              <w:rPr>
                <w:rFonts w:hint="eastAsia"/>
                <w:lang w:eastAsia="zh-CN"/>
              </w:rPr>
              <w:t>⑶</w:t>
            </w:r>
            <w:r>
              <w:rPr>
                <w:rFonts w:hint="eastAsia"/>
                <w:lang w:eastAsia="zh-CN"/>
              </w:rPr>
              <w:fldChar w:fldCharType="end"/>
            </w:r>
            <w:r>
              <w:rPr>
                <w:rFonts w:hint="eastAsia"/>
                <w:lang w:val="en-US" w:eastAsia="zh-CN"/>
              </w:rPr>
              <w:t>供方应保证其提供的产品在正确安装、正常使用和保养条件下，在规定的使用寿命期内具有满意的性能。</w:t>
            </w:r>
          </w:p>
        </w:tc>
      </w:tr>
      <w:tr w14:paraId="6EC7A9D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009756">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67AC350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3407CDA">
            <w:pPr>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签订合同后30日内。</w:t>
            </w:r>
          </w:p>
        </w:tc>
      </w:tr>
      <w:tr w14:paraId="16C016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B9CBF2D">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E3CA584">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1F1A0F3">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eastAsia="zh-CN"/>
              </w:rPr>
              <w:t>无预付款，运输到指定</w:t>
            </w:r>
            <w:r>
              <w:rPr>
                <w:rFonts w:hint="eastAsia"/>
                <w:lang w:val="en-US" w:eastAsia="zh-CN"/>
              </w:rPr>
              <w:t>地点验收合格</w:t>
            </w:r>
            <w:r>
              <w:rPr>
                <w:rFonts w:hint="eastAsia"/>
                <w:lang w:eastAsia="zh-CN"/>
              </w:rPr>
              <w:t>，收到正式发票后付款。</w:t>
            </w:r>
          </w:p>
        </w:tc>
      </w:tr>
      <w:tr w14:paraId="014C62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D95587">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8EE085A">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1E41863">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val="en-US" w:eastAsia="zh-CN"/>
              </w:rPr>
              <w:t>根据收货数量据实结算。</w:t>
            </w:r>
          </w:p>
        </w:tc>
      </w:tr>
      <w:tr w14:paraId="558554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6616C8">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4EB36D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E2960B7">
            <w:pPr>
              <w:snapToGrid w:val="0"/>
              <w:spacing w:line="280" w:lineRule="exact"/>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14:paraId="4F9C29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8B2D986">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55D14D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561467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6BF4FD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051C961">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59EF420">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F6664BE">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现场提交或邮寄</w:t>
            </w:r>
          </w:p>
        </w:tc>
      </w:tr>
      <w:tr w14:paraId="72DA7C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36066B8">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A0F5588">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7E0A929">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19</w:t>
            </w:r>
            <w:r>
              <w:rPr>
                <w:rFonts w:hint="eastAsia" w:cs="Times New Roman" w:asciiTheme="minorEastAsia" w:hAnsiTheme="minorEastAsia"/>
                <w:szCs w:val="21"/>
              </w:rPr>
              <w:t>日</w:t>
            </w:r>
          </w:p>
          <w:p w14:paraId="072688CB">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14:paraId="08A4F0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B7D08C7">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DF4B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980987A">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w:t>
            </w:r>
            <w:r>
              <w:rPr>
                <w:rFonts w:hint="eastAsia" w:ascii="宋体" w:hAnsi="宋体" w:cs="宋体"/>
                <w:color w:val="000000" w:themeColor="text1"/>
                <w:szCs w:val="21"/>
                <w:lang w:val="en-US" w:eastAsia="zh-CN"/>
                <w14:textFill>
                  <w14:solidFill>
                    <w14:schemeClr w14:val="tx1"/>
                  </w14:solidFill>
                </w14:textFill>
              </w:rPr>
              <w:t>起止</w:t>
            </w:r>
            <w:r>
              <w:rPr>
                <w:rFonts w:hint="eastAsia" w:ascii="宋体" w:hAnsi="宋体" w:cs="宋体"/>
                <w:color w:val="000000" w:themeColor="text1"/>
                <w:szCs w:val="21"/>
                <w14:textFill>
                  <w14:solidFill>
                    <w14:schemeClr w14:val="tx1"/>
                  </w14:solidFill>
                </w14:textFill>
              </w:rPr>
              <w:t>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D08298B">
            <w:pPr>
              <w:snapToGrid w:val="0"/>
              <w:jc w:val="left"/>
              <w:rPr>
                <w:rFonts w:hint="eastAsia" w:ascii="宋体" w:hAnsi="宋体" w:cs="宋体" w:eastAsiaTheme="minorEastAsia"/>
                <w:bCs/>
                <w:szCs w:val="21"/>
                <w:u w:val="single"/>
                <w:lang w:eastAsia="zh-CN"/>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color w:val="000000" w:themeColor="text1"/>
                <w:szCs w:val="21"/>
                <w:lang w:eastAsia="zh-CN"/>
                <w14:textFill>
                  <w14:solidFill>
                    <w14:schemeClr w14:val="tx1"/>
                  </w14:solidFill>
                </w14:textFill>
              </w:rPr>
              <w:t>罗涛</w:t>
            </w:r>
          </w:p>
          <w:p w14:paraId="4FC5CD1C">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14:paraId="2FFC0CC8">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13</w:t>
            </w:r>
            <w:r>
              <w:rPr>
                <w:rFonts w:hint="eastAsia" w:ascii="宋体" w:hAnsi="宋体" w:eastAsia="宋体" w:cs="宋体"/>
                <w:szCs w:val="21"/>
                <w:u w:val="single"/>
              </w:rPr>
              <w:t>日9：00至</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19</w:t>
            </w:r>
            <w:r>
              <w:rPr>
                <w:rFonts w:hint="eastAsia" w:ascii="宋体" w:hAnsi="宋体" w:eastAsia="宋体" w:cs="宋体"/>
                <w:szCs w:val="21"/>
                <w:u w:val="single"/>
              </w:rPr>
              <w:t>日</w:t>
            </w:r>
            <w:r>
              <w:rPr>
                <w:rFonts w:hint="eastAsia" w:ascii="宋体" w:hAnsi="宋体" w:eastAsia="宋体" w:cs="宋体"/>
                <w:szCs w:val="21"/>
                <w:u w:val="single"/>
                <w:lang w:val="en-US" w:eastAsia="zh-CN"/>
              </w:rPr>
              <w:t>15</w:t>
            </w:r>
            <w:r>
              <w:rPr>
                <w:rFonts w:hint="eastAsia" w:ascii="宋体" w:hAnsi="宋体" w:eastAsia="宋体" w:cs="宋体"/>
                <w:szCs w:val="21"/>
                <w:u w:val="single"/>
              </w:rPr>
              <w:t>：00</w:t>
            </w:r>
          </w:p>
        </w:tc>
      </w:tr>
      <w:tr w14:paraId="44C3BC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3C34783">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ACB03A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D7C80B1">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lang w:val="en-US" w:eastAsia="zh-CN"/>
              </w:rPr>
              <w:t xml:space="preserve"> 2024</w:t>
            </w:r>
            <w:r>
              <w:rPr>
                <w:rFonts w:hint="eastAsia" w:ascii="宋体" w:hAnsi="宋体" w:eastAsia="宋体" w:cs="宋体"/>
                <w:szCs w:val="21"/>
              </w:rPr>
              <w:t>年</w:t>
            </w:r>
            <w:r>
              <w:rPr>
                <w:rFonts w:hint="eastAsia" w:ascii="宋体" w:hAnsi="宋体" w:eastAsia="宋体" w:cs="宋体"/>
                <w:szCs w:val="21"/>
                <w:u w:val="single"/>
                <w:lang w:val="en-US" w:eastAsia="zh-CN"/>
              </w:rPr>
              <w:t>8</w:t>
            </w:r>
            <w:r>
              <w:rPr>
                <w:rFonts w:hint="eastAsia" w:ascii="宋体" w:hAnsi="宋体" w:eastAsia="宋体" w:cs="宋体"/>
                <w:szCs w:val="21"/>
              </w:rPr>
              <w:t>月</w:t>
            </w:r>
            <w:r>
              <w:rPr>
                <w:rFonts w:hint="eastAsia" w:ascii="宋体" w:hAnsi="宋体" w:eastAsia="宋体" w:cs="宋体"/>
                <w:szCs w:val="21"/>
                <w:u w:val="single"/>
                <w:lang w:val="en-US" w:eastAsia="zh-CN"/>
              </w:rPr>
              <w:t>19</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lang w:eastAsia="zh-CN"/>
              </w:rPr>
              <w:t>：</w:t>
            </w:r>
            <w:r>
              <w:rPr>
                <w:rFonts w:hint="eastAsia" w:ascii="宋体" w:hAnsi="宋体" w:eastAsia="宋体" w:cs="宋体"/>
                <w:szCs w:val="21"/>
                <w:u w:val="single"/>
              </w:rPr>
              <w:t>00</w:t>
            </w:r>
            <w:r>
              <w:rPr>
                <w:rFonts w:hint="eastAsia" w:ascii="宋体" w:hAnsi="宋体" w:eastAsia="宋体" w:cs="宋体"/>
                <w:szCs w:val="21"/>
              </w:rPr>
              <w:t>分</w:t>
            </w:r>
          </w:p>
          <w:p w14:paraId="5DA49E15">
            <w:pPr>
              <w:snapToGrid w:val="0"/>
              <w:jc w:val="left"/>
              <w:rPr>
                <w:rFonts w:ascii="宋体" w:hAnsi="宋体" w:cs="宋体"/>
                <w:color w:val="000000" w:themeColor="text1"/>
                <w:szCs w:val="21"/>
                <w14:textFill>
                  <w14:solidFill>
                    <w14:schemeClr w14:val="tx1"/>
                  </w14:solidFill>
                </w14:textFill>
              </w:rPr>
            </w:pPr>
            <w:r>
              <w:rPr>
                <w:rFonts w:hint="eastAsia" w:ascii="宋体" w:hAnsi="宋体" w:eastAsia="宋体" w:cs="宋体"/>
                <w:szCs w:val="21"/>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tc>
      </w:tr>
      <w:tr w14:paraId="271F33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19C8F">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4019D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BB51AE9">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450C83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147C48">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63C6703">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现场投标</w:t>
            </w:r>
            <w:r>
              <w:rPr>
                <w:rFonts w:hint="eastAsia" w:ascii="宋体" w:hAnsi="宋体" w:cs="宋体"/>
                <w:color w:val="000000" w:themeColor="text1"/>
                <w:szCs w:val="21"/>
                <w14:textFill>
                  <w14:solidFill>
                    <w14:schemeClr w14:val="tx1"/>
                  </w14:solidFill>
                </w14:textFill>
              </w:rPr>
              <w:t>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5011AEC">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w:t>
            </w:r>
            <w:r>
              <w:rPr>
                <w:rFonts w:hint="eastAsia" w:ascii="宋体" w:hAnsi="宋体" w:cs="宋体"/>
                <w:color w:val="000000" w:themeColor="text1"/>
                <w:szCs w:val="21"/>
                <w:lang w:val="en-US" w:eastAsia="zh-CN"/>
                <w14:textFill>
                  <w14:solidFill>
                    <w14:schemeClr w14:val="tx1"/>
                  </w14:solidFill>
                </w14:textFill>
              </w:rPr>
              <w:t>邀请</w:t>
            </w:r>
          </w:p>
        </w:tc>
      </w:tr>
      <w:tr w14:paraId="753371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5D97238">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5F595A5">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B0A74D6">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54D42D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C9089E5">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35EDB4D">
            <w:pPr>
              <w:snapToGrid w:val="0"/>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44BB55A">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3DAF4BD4">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51B28D7">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10"/>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455C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FB3E1C">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039247">
            <w:pPr>
              <w:spacing w:line="540" w:lineRule="exact"/>
              <w:jc w:val="center"/>
              <w:rPr>
                <w:rFonts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6CF7A0F">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67279F9">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2B3F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B05DF2">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99ADB9">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E3942F">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7A19BC6">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FB5CF96">
            <w:pPr>
              <w:spacing w:line="540" w:lineRule="exact"/>
              <w:rPr>
                <w:rFonts w:ascii="宋体" w:hAnsi="Calibri" w:eastAsia="宋体" w:cs="宋体"/>
              </w:rPr>
            </w:pPr>
            <w:r>
              <w:rPr>
                <w:rFonts w:hint="eastAsia" w:ascii="宋体" w:hAnsi="宋体" w:eastAsia="宋体" w:cs="宋体"/>
                <w:szCs w:val="22"/>
              </w:rPr>
              <w:t>与营业执照一致</w:t>
            </w:r>
          </w:p>
        </w:tc>
      </w:tr>
      <w:tr w14:paraId="77CB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FFD92">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133B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CE734">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43EDE6D">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310D572B">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4D0D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FAFC5">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B5C27">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BC369D">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DE0759B">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478D526">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5D3F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14114B">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39985AA9">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12F0986C">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5579AFB">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F5C0EA4">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176AB707">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27D9CE7F">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56F56FCD">
            <w:pPr>
              <w:spacing w:line="540" w:lineRule="exact"/>
              <w:rPr>
                <w:rFonts w:ascii="宋体" w:hAnsi="宋体" w:eastAsia="宋体" w:cs="宋体"/>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3651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1FB88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B0283C">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B1D7D8">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287923">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8D00ECA">
            <w:pPr>
              <w:spacing w:line="540" w:lineRule="exact"/>
              <w:rPr>
                <w:rFonts w:ascii="宋体" w:hAnsi="Calibri" w:eastAsia="宋体" w:cs="宋体"/>
              </w:rPr>
            </w:pPr>
            <w:r>
              <w:rPr>
                <w:rFonts w:hint="eastAsia" w:ascii="宋体" w:hAnsi="宋体" w:eastAsia="宋体" w:cs="宋体"/>
                <w:kern w:val="0"/>
                <w:szCs w:val="21"/>
              </w:rPr>
              <w:t>符合招标文件给出的</w:t>
            </w:r>
            <w:r>
              <w:rPr>
                <w:rFonts w:hint="eastAsia" w:ascii="宋体" w:hAnsi="宋体" w:eastAsia="宋体" w:cs="宋体"/>
                <w:kern w:val="0"/>
                <w:szCs w:val="21"/>
                <w:lang w:val="en-US" w:eastAsia="zh-CN"/>
              </w:rPr>
              <w:t>报价范围</w:t>
            </w:r>
            <w:r>
              <w:rPr>
                <w:rFonts w:hint="eastAsia" w:ascii="宋体" w:hAnsi="宋体" w:eastAsia="宋体" w:cs="宋体"/>
                <w:kern w:val="0"/>
                <w:szCs w:val="21"/>
              </w:rPr>
              <w:t>，且投标报价不得高于招标人公布的最高限价。</w:t>
            </w:r>
          </w:p>
        </w:tc>
      </w:tr>
      <w:tr w14:paraId="20E8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78BA5">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14E30BD4">
            <w:pPr>
              <w:spacing w:line="540" w:lineRule="exact"/>
              <w:jc w:val="center"/>
              <w:rPr>
                <w:rFonts w:hint="eastAsia"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0EF8FF34">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3A4CBC7">
            <w:pPr>
              <w:spacing w:line="540" w:lineRule="exact"/>
              <w:jc w:val="center"/>
              <w:rPr>
                <w:rFonts w:hint="default" w:ascii="宋体" w:hAnsi="宋体" w:eastAsia="宋体" w:cs="宋体"/>
                <w:szCs w:val="22"/>
                <w:lang w:val="en-US" w:eastAsia="zh-CN"/>
              </w:rPr>
            </w:pPr>
            <w:r>
              <w:rPr>
                <w:rFonts w:hint="eastAsia" w:ascii="宋体" w:hAnsi="宋体" w:eastAsia="宋体" w:cs="宋体"/>
                <w:szCs w:val="22"/>
                <w:lang w:val="en-US" w:eastAsia="zh-CN"/>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DC26FF">
            <w:pPr>
              <w:spacing w:line="54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投标文件响应招标文件招标范围、数量 、规格型号、工期、质量技术标准等</w:t>
            </w:r>
          </w:p>
        </w:tc>
      </w:tr>
      <w:tr w14:paraId="0476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F53CCA">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95B8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615827">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C696905">
            <w:pPr>
              <w:spacing w:line="540" w:lineRule="exact"/>
              <w:jc w:val="center"/>
              <w:rPr>
                <w:rFonts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B65C9DB">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14:paraId="0700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43491">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7695CF">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EB2AD">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9B8B21B">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202455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2BE4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709C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475FBF70">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5EAC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95BE4">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5132EB22">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A0C147D">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B30442">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247AEC6">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11E174D6">
      <w:pPr>
        <w:snapToGrid w:val="0"/>
        <w:jc w:val="center"/>
        <w:outlineLvl w:val="3"/>
        <w:rPr>
          <w:rFonts w:hint="eastAsia" w:ascii="宋体" w:hAnsi="宋体" w:cs="宋体"/>
          <w:b/>
          <w:color w:val="000000" w:themeColor="text1"/>
          <w:sz w:val="30"/>
          <w14:textFill>
            <w14:solidFill>
              <w14:schemeClr w14:val="tx1"/>
            </w14:solidFill>
          </w14:textFill>
        </w:rPr>
      </w:pPr>
    </w:p>
    <w:p w14:paraId="69451AEB">
      <w:pPr>
        <w:pStyle w:val="2"/>
        <w:rPr>
          <w:rFonts w:hint="eastAsia" w:ascii="宋体" w:hAnsi="宋体" w:cs="宋体"/>
          <w:b/>
          <w:color w:val="000000" w:themeColor="text1"/>
          <w:sz w:val="30"/>
          <w14:textFill>
            <w14:solidFill>
              <w14:schemeClr w14:val="tx1"/>
            </w14:solidFill>
          </w14:textFill>
        </w:rPr>
      </w:pPr>
    </w:p>
    <w:p w14:paraId="7BA7CC5D">
      <w:pPr>
        <w:rPr>
          <w:rFonts w:hint="eastAsia" w:ascii="宋体" w:hAnsi="宋体" w:cs="宋体"/>
          <w:b/>
          <w:color w:val="000000" w:themeColor="text1"/>
          <w:sz w:val="30"/>
          <w14:textFill>
            <w14:solidFill>
              <w14:schemeClr w14:val="tx1"/>
            </w14:solidFill>
          </w14:textFill>
        </w:rPr>
      </w:pPr>
    </w:p>
    <w:p w14:paraId="32388A1D">
      <w:pPr>
        <w:snapToGrid w:val="0"/>
        <w:jc w:val="center"/>
        <w:outlineLvl w:val="3"/>
        <w:rPr>
          <w:rFonts w:hint="eastAsia" w:ascii="宋体" w:hAnsi="宋体" w:cs="宋体"/>
          <w:b/>
          <w:color w:val="000000" w:themeColor="text1"/>
          <w:sz w:val="30"/>
          <w14:textFill>
            <w14:solidFill>
              <w14:schemeClr w14:val="tx1"/>
            </w14:solidFill>
          </w14:textFill>
        </w:rPr>
      </w:pPr>
    </w:p>
    <w:p w14:paraId="477B4670">
      <w:pPr>
        <w:pStyle w:val="2"/>
        <w:rPr>
          <w:rFonts w:hint="eastAsia"/>
        </w:rPr>
      </w:pPr>
    </w:p>
    <w:p w14:paraId="4953B0F4">
      <w:pPr>
        <w:keepNext w:val="0"/>
        <w:keepLines w:val="0"/>
        <w:pageBreakBefore w:val="0"/>
        <w:kinsoku/>
        <w:wordWrap/>
        <w:overflowPunct/>
        <w:topLinePunct w:val="0"/>
        <w:autoSpaceDE/>
        <w:autoSpaceDN/>
        <w:bidi w:val="0"/>
        <w:spacing w:line="440" w:lineRule="exact"/>
        <w:ind w:left="0" w:leftChars="0" w:firstLine="482" w:firstLineChars="200"/>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第四部分   投标人须知</w:t>
      </w:r>
      <w:bookmarkStart w:id="0" w:name="_Toc42923333"/>
      <w:bookmarkStart w:id="1" w:name="_Toc71877701"/>
      <w:bookmarkStart w:id="2" w:name="_Toc123786822"/>
    </w:p>
    <w:p w14:paraId="0621BE37">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一、说明</w:t>
      </w:r>
      <w:bookmarkEnd w:id="0"/>
      <w:bookmarkEnd w:id="1"/>
      <w:bookmarkEnd w:id="2"/>
    </w:p>
    <w:p w14:paraId="316F3C2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1.1工程名称、地点、规模等：见投标人须知前附表。</w:t>
      </w:r>
    </w:p>
    <w:p w14:paraId="0B874D5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1.2质量要求：见投标人须知前附表</w:t>
      </w:r>
    </w:p>
    <w:p w14:paraId="4FE1A02A">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1.3工程技术要求</w:t>
      </w:r>
    </w:p>
    <w:p w14:paraId="0D9BD70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本工程技术要求详见设计图纸和设计说明书。依据设计施工图纸和技术文件的要求，本工程项目的材料、设备、施工必须达到现行规范及标准规定的要求。</w:t>
      </w:r>
    </w:p>
    <w:p w14:paraId="6C87DAB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bookmarkStart w:id="3" w:name="_Toc71877703"/>
      <w:bookmarkStart w:id="4" w:name="_Toc123786824"/>
      <w:bookmarkStart w:id="5" w:name="_Toc42923335"/>
      <w:r>
        <w:rPr>
          <w:rFonts w:hint="eastAsia" w:ascii="方正仿宋_GBK" w:hAnsi="方正仿宋_GBK" w:eastAsia="方正仿宋_GBK" w:cs="方正仿宋_GBK"/>
          <w:sz w:val="24"/>
          <w:szCs w:val="24"/>
        </w:rPr>
        <w:t>1.4工程施工图纸：详见该工程施工图纸。</w:t>
      </w:r>
    </w:p>
    <w:p w14:paraId="5A1BCEA8">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1.5 工程标准图集清单：</w:t>
      </w:r>
      <w:r>
        <w:rPr>
          <w:rFonts w:hint="eastAsia" w:ascii="方正仿宋_GBK" w:hAnsi="方正仿宋_GBK" w:eastAsia="方正仿宋_GBK" w:cs="方正仿宋_GBK"/>
          <w:bCs/>
          <w:sz w:val="24"/>
          <w:szCs w:val="24"/>
          <w:u w:val="single"/>
        </w:rPr>
        <w:t>详见国家相关图集</w:t>
      </w:r>
      <w:r>
        <w:rPr>
          <w:rFonts w:hint="eastAsia" w:ascii="方正仿宋_GBK" w:hAnsi="方正仿宋_GBK" w:eastAsia="方正仿宋_GBK" w:cs="方正仿宋_GBK"/>
          <w:bCs/>
          <w:sz w:val="24"/>
          <w:szCs w:val="24"/>
        </w:rPr>
        <w:t>。</w:t>
      </w:r>
    </w:p>
    <w:p w14:paraId="5E25C28A">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1.6</w:t>
      </w:r>
      <w:r>
        <w:rPr>
          <w:rFonts w:hint="eastAsia" w:ascii="方正仿宋_GBK" w:hAnsi="方正仿宋_GBK" w:eastAsia="方正仿宋_GBK" w:cs="方正仿宋_GBK"/>
          <w:sz w:val="24"/>
          <w:szCs w:val="24"/>
        </w:rPr>
        <w:t>总承包单位：</w:t>
      </w:r>
      <w:r>
        <w:rPr>
          <w:rFonts w:hint="eastAsia" w:ascii="方正仿宋_GBK" w:hAnsi="方正仿宋_GBK" w:eastAsia="方正仿宋_GBK" w:cs="方正仿宋_GBK"/>
          <w:bCs/>
          <w:sz w:val="24"/>
          <w:szCs w:val="24"/>
          <w:u w:val="single"/>
        </w:rPr>
        <w:t>重庆对外建设（集团）有限公司</w:t>
      </w:r>
      <w:r>
        <w:rPr>
          <w:rFonts w:hint="eastAsia" w:ascii="方正仿宋_GBK" w:hAnsi="方正仿宋_GBK" w:eastAsia="方正仿宋_GBK" w:cs="方正仿宋_GBK"/>
          <w:sz w:val="24"/>
          <w:szCs w:val="24"/>
          <w:u w:val="single"/>
        </w:rPr>
        <w:t>。</w:t>
      </w:r>
    </w:p>
    <w:p w14:paraId="230A8D0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 本招标文件有关条款由招标人负责解释。</w:t>
      </w:r>
    </w:p>
    <w:p w14:paraId="03C0F3D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bookmarkEnd w:id="3"/>
      <w:bookmarkEnd w:id="4"/>
      <w:bookmarkEnd w:id="5"/>
      <w:r>
        <w:rPr>
          <w:rFonts w:hint="eastAsia" w:ascii="方正仿宋_GBK" w:hAnsi="方正仿宋_GBK" w:eastAsia="方正仿宋_GBK" w:cs="方正仿宋_GBK"/>
          <w:sz w:val="24"/>
          <w:szCs w:val="24"/>
        </w:rPr>
        <w:t>招标人</w:t>
      </w:r>
    </w:p>
    <w:p w14:paraId="62CADB5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 招标人及联系方式见投标邀请。</w:t>
      </w:r>
    </w:p>
    <w:p w14:paraId="13A856A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 w:name="_Toc123786826"/>
      <w:bookmarkStart w:id="7" w:name="_Toc42923337"/>
      <w:bookmarkStart w:id="8" w:name="_Toc71877705"/>
      <w:r>
        <w:rPr>
          <w:rFonts w:hint="eastAsia" w:ascii="方正仿宋_GBK" w:hAnsi="方正仿宋_GBK" w:eastAsia="方正仿宋_GBK" w:cs="方正仿宋_GBK"/>
          <w:sz w:val="24"/>
          <w:szCs w:val="24"/>
        </w:rPr>
        <w:t>3.合格的投标人</w:t>
      </w:r>
      <w:bookmarkEnd w:id="6"/>
      <w:bookmarkEnd w:id="7"/>
      <w:bookmarkEnd w:id="8"/>
    </w:p>
    <w:p w14:paraId="0E1FD62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 除“投标人须知前附表”及本文件另有规定，凡是有能力承担本项目</w:t>
      </w:r>
      <w:r>
        <w:rPr>
          <w:rFonts w:hint="eastAsia" w:ascii="方正仿宋_GBK" w:hAnsi="方正仿宋_GBK" w:eastAsia="方正仿宋_GBK" w:cs="方正仿宋_GBK"/>
          <w:sz w:val="24"/>
          <w:szCs w:val="24"/>
          <w:lang w:val="en-US" w:eastAsia="zh-CN"/>
        </w:rPr>
        <w:t>招标</w:t>
      </w:r>
      <w:r>
        <w:rPr>
          <w:rFonts w:hint="eastAsia" w:ascii="方正仿宋_GBK" w:hAnsi="方正仿宋_GBK" w:eastAsia="方正仿宋_GBK" w:cs="方正仿宋_GBK"/>
          <w:sz w:val="24"/>
          <w:szCs w:val="24"/>
        </w:rPr>
        <w:t>范围，符合并承认和履行本招标文件中的各项规定者为合格的投标人。</w:t>
      </w:r>
    </w:p>
    <w:p w14:paraId="57BBA87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3.2 投标人必须遵守《</w:t>
      </w:r>
      <w:bookmarkStart w:id="9" w:name="OLE_LINK2"/>
      <w:r>
        <w:rPr>
          <w:rFonts w:hint="eastAsia" w:ascii="方正仿宋_GBK" w:hAnsi="方正仿宋_GBK" w:eastAsia="方正仿宋_GBK" w:cs="方正仿宋_GBK"/>
          <w:bCs/>
          <w:sz w:val="24"/>
          <w:szCs w:val="24"/>
        </w:rPr>
        <w:t>中华人民共和国招标投标法</w:t>
      </w:r>
      <w:bookmarkEnd w:id="9"/>
      <w:r>
        <w:rPr>
          <w:rFonts w:hint="eastAsia" w:ascii="方正仿宋_GBK" w:hAnsi="方正仿宋_GBK" w:eastAsia="方正仿宋_GBK" w:cs="方正仿宋_GBK"/>
          <w:bCs/>
          <w:sz w:val="24"/>
          <w:szCs w:val="24"/>
        </w:rPr>
        <w:t>》的有关规定和其他相关的法律、法规、规章、条例及招标文件中的规定。</w:t>
      </w:r>
    </w:p>
    <w:p w14:paraId="152ED0B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trike/>
          <w:color w:val="0000FF"/>
          <w:sz w:val="24"/>
          <w:szCs w:val="24"/>
        </w:rPr>
      </w:pPr>
      <w:bookmarkStart w:id="10" w:name="_Hlt42848260"/>
      <w:bookmarkEnd w:id="10"/>
      <w:bookmarkStart w:id="11" w:name="_Toc71877706"/>
      <w:bookmarkStart w:id="12" w:name="_Toc123786827"/>
      <w:bookmarkStart w:id="13" w:name="_Toc42923338"/>
      <w:r>
        <w:rPr>
          <w:rFonts w:hint="eastAsia" w:ascii="方正仿宋_GBK" w:hAnsi="方正仿宋_GBK" w:eastAsia="方正仿宋_GBK" w:cs="方正仿宋_GBK"/>
          <w:strike/>
          <w:color w:val="0000FF"/>
          <w:sz w:val="24"/>
          <w:szCs w:val="24"/>
        </w:rPr>
        <w:t>4</w:t>
      </w:r>
      <w:r>
        <w:rPr>
          <w:rFonts w:hint="eastAsia" w:ascii="方正仿宋_GBK" w:hAnsi="方正仿宋_GBK" w:eastAsia="方正仿宋_GBK" w:cs="方正仿宋_GBK"/>
          <w:color w:val="0000FF"/>
          <w:sz w:val="24"/>
          <w:szCs w:val="24"/>
        </w:rPr>
        <w:t>.合格的</w:t>
      </w:r>
      <w:bookmarkEnd w:id="11"/>
      <w:bookmarkEnd w:id="12"/>
      <w:bookmarkEnd w:id="13"/>
      <w:r>
        <w:rPr>
          <w:rFonts w:hint="eastAsia" w:ascii="方正仿宋_GBK" w:hAnsi="方正仿宋_GBK" w:eastAsia="方正仿宋_GBK" w:cs="方正仿宋_GBK"/>
          <w:color w:val="0000FF"/>
          <w:sz w:val="24"/>
          <w:szCs w:val="24"/>
          <w:lang w:val="en-US" w:eastAsia="zh-CN"/>
        </w:rPr>
        <w:t>供应</w:t>
      </w:r>
      <w:r>
        <w:rPr>
          <w:rFonts w:hint="eastAsia" w:ascii="方正仿宋_GBK" w:hAnsi="方正仿宋_GBK" w:eastAsia="方正仿宋_GBK" w:cs="方正仿宋_GBK"/>
          <w:color w:val="0000FF"/>
          <w:sz w:val="24"/>
          <w:szCs w:val="24"/>
        </w:rPr>
        <w:t>商</w:t>
      </w:r>
    </w:p>
    <w:p w14:paraId="1B36F5D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val="en-US" w:eastAsia="zh-CN"/>
        </w:rPr>
        <w:t>4.1</w:t>
      </w:r>
      <w:r>
        <w:rPr>
          <w:rFonts w:hint="eastAsia" w:ascii="方正仿宋_GBK" w:hAnsi="方正仿宋_GBK" w:eastAsia="方正仿宋_GBK" w:cs="方正仿宋_GBK"/>
          <w:bCs/>
          <w:sz w:val="24"/>
          <w:szCs w:val="24"/>
        </w:rPr>
        <w:t>具有本工程作业相应的实施能力</w:t>
      </w:r>
      <w:r>
        <w:rPr>
          <w:rFonts w:hint="eastAsia" w:ascii="方正仿宋_GBK" w:hAnsi="方正仿宋_GBK" w:eastAsia="方正仿宋_GBK" w:cs="方正仿宋_GBK"/>
          <w:bCs/>
          <w:sz w:val="24"/>
          <w:szCs w:val="24"/>
          <w:lang w:eastAsia="zh-CN"/>
        </w:rPr>
        <w:t>。</w:t>
      </w:r>
    </w:p>
    <w:p w14:paraId="267C927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2</w:t>
      </w:r>
      <w:r>
        <w:rPr>
          <w:rFonts w:hint="eastAsia" w:ascii="方正仿宋_GBK" w:hAnsi="方正仿宋_GBK" w:eastAsia="方正仿宋_GBK" w:cs="方正仿宋_GBK"/>
          <w:bCs/>
          <w:sz w:val="24"/>
          <w:szCs w:val="24"/>
        </w:rPr>
        <w:t xml:space="preserve"> 投标人提供的所有货物所涉及的技术、设计、货物、技术培训和技术服务应来自于中华人民共和国或与中华人民共和国有正常贸易往来的国家或地区。</w:t>
      </w:r>
    </w:p>
    <w:p w14:paraId="15AC74D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3</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由国内提供</w:t>
      </w:r>
      <w:r>
        <w:rPr>
          <w:rFonts w:hint="eastAsia" w:ascii="方正仿宋_GBK" w:hAnsi="方正仿宋_GBK" w:eastAsia="方正仿宋_GBK" w:cs="方正仿宋_GBK"/>
          <w:bCs/>
          <w:sz w:val="24"/>
          <w:szCs w:val="24"/>
        </w:rPr>
        <w:t>的货物及其有关服务必须符合中华人民共和国的设计和制造生产的相关标准或行业标准。</w:t>
      </w:r>
    </w:p>
    <w:p w14:paraId="04A715D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4</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由项目所在国提供的</w:t>
      </w:r>
      <w:r>
        <w:rPr>
          <w:rFonts w:hint="eastAsia" w:ascii="方正仿宋_GBK" w:hAnsi="方正仿宋_GBK" w:eastAsia="方正仿宋_GBK" w:cs="方正仿宋_GBK"/>
          <w:bCs/>
          <w:sz w:val="24"/>
          <w:szCs w:val="24"/>
        </w:rPr>
        <w:t>货物及其有关服务必须符合</w:t>
      </w:r>
      <w:r>
        <w:rPr>
          <w:rFonts w:hint="eastAsia" w:ascii="方正仿宋_GBK" w:hAnsi="方正仿宋_GBK" w:eastAsia="方正仿宋_GBK" w:cs="方正仿宋_GBK"/>
          <w:bCs/>
          <w:sz w:val="24"/>
          <w:szCs w:val="24"/>
          <w:lang w:val="en-US" w:eastAsia="zh-CN"/>
        </w:rPr>
        <w:t>所在国</w:t>
      </w:r>
      <w:r>
        <w:rPr>
          <w:rFonts w:hint="eastAsia" w:ascii="方正仿宋_GBK" w:hAnsi="方正仿宋_GBK" w:eastAsia="方正仿宋_GBK" w:cs="方正仿宋_GBK"/>
          <w:bCs/>
          <w:sz w:val="24"/>
          <w:szCs w:val="24"/>
        </w:rPr>
        <w:t>的设计和制造生产的相关标准或行业标准</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且能满足招标文件要求</w:t>
      </w:r>
      <w:r>
        <w:rPr>
          <w:rFonts w:hint="eastAsia" w:ascii="方正仿宋_GBK" w:hAnsi="方正仿宋_GBK" w:eastAsia="方正仿宋_GBK" w:cs="方正仿宋_GBK"/>
          <w:bCs/>
          <w:sz w:val="24"/>
          <w:szCs w:val="24"/>
        </w:rPr>
        <w:t>。</w:t>
      </w:r>
    </w:p>
    <w:p w14:paraId="5113B44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5</w:t>
      </w:r>
      <w:r>
        <w:rPr>
          <w:rFonts w:hint="eastAsia" w:ascii="方正仿宋_GBK" w:hAnsi="方正仿宋_GBK" w:eastAsia="方正仿宋_GBK" w:cs="方正仿宋_GBK"/>
          <w:bCs/>
          <w:sz w:val="24"/>
          <w:szCs w:val="24"/>
        </w:rPr>
        <w:t xml:space="preserve"> 投标人应保证采购单位在本项目招标过程中以及招标结束后在使用该货物或货物的任何一部分时，免受投标人或第三方提出的侵犯其专利权、商标权、著作权或其它知识产权的起诉。</w:t>
      </w:r>
    </w:p>
    <w:p w14:paraId="33D846D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4" w:name="_Hlt42848264"/>
      <w:bookmarkEnd w:id="14"/>
      <w:bookmarkStart w:id="15" w:name="_Toc71877707"/>
      <w:bookmarkStart w:id="16" w:name="_Toc42923339"/>
      <w:bookmarkStart w:id="17" w:name="_Toc123786828"/>
      <w:r>
        <w:rPr>
          <w:rFonts w:hint="eastAsia" w:ascii="方正仿宋_GBK" w:hAnsi="方正仿宋_GBK" w:eastAsia="方正仿宋_GBK" w:cs="方正仿宋_GBK"/>
          <w:sz w:val="24"/>
          <w:szCs w:val="24"/>
        </w:rPr>
        <w:t>5.投标费用</w:t>
      </w:r>
      <w:bookmarkEnd w:id="15"/>
      <w:bookmarkEnd w:id="16"/>
      <w:bookmarkEnd w:id="17"/>
    </w:p>
    <w:p w14:paraId="2566ABD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5.1 投标人在投标过程中的一切费用，不论中选与否，均由投标人自负。</w:t>
      </w:r>
    </w:p>
    <w:p w14:paraId="2749D9C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8" w:name="_Toc123786829"/>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kern w:val="0"/>
          <w:sz w:val="24"/>
          <w:szCs w:val="24"/>
        </w:rPr>
        <w:t>答疑及现场</w:t>
      </w:r>
      <w:bookmarkEnd w:id="18"/>
      <w:r>
        <w:rPr>
          <w:rFonts w:hint="eastAsia" w:ascii="方正仿宋_GBK" w:hAnsi="方正仿宋_GBK" w:eastAsia="方正仿宋_GBK" w:cs="方正仿宋_GBK"/>
          <w:kern w:val="0"/>
          <w:sz w:val="24"/>
          <w:szCs w:val="24"/>
        </w:rPr>
        <w:t>踏勘</w:t>
      </w:r>
    </w:p>
    <w:p w14:paraId="077A39B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6.1 答疑目的是澄清、解答投标人提出的问题及组织投标人现场考察。</w:t>
      </w:r>
    </w:p>
    <w:p w14:paraId="0F1D8E1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6.2 投标人代表可和《投标人须知前附表》中所示联系人接洽、咨询现场踏勘和答疑的相关问题。</w:t>
      </w:r>
    </w:p>
    <w:p w14:paraId="2A2ABEE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6.3 投标人可能被邀请对施工现场及周围环境进行考察，以获取有关编制投标文件及签署合同所需的资料。投标人勘察现场所发生的费用由投标人自行承担。</w:t>
      </w:r>
    </w:p>
    <w:p w14:paraId="3EB5E32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6.4 答疑包括投标人于答疑期间或之前提出的所有与投标有关的问题及其答复。</w:t>
      </w:r>
    </w:p>
    <w:p w14:paraId="6B5E071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6.5 各投标人需招标人澄清的问题，应在答疑前以书面形式传真到招标人。</w:t>
      </w:r>
    </w:p>
    <w:p w14:paraId="1BB0126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6.6 答疑所产生的对招标文件的修改，由招标人以补充通知</w:t>
      </w:r>
      <w:r>
        <w:rPr>
          <w:rFonts w:hint="eastAsia" w:ascii="方正仿宋_GBK" w:hAnsi="方正仿宋_GBK" w:eastAsia="方正仿宋_GBK" w:cs="方正仿宋_GBK"/>
          <w:sz w:val="24"/>
          <w:szCs w:val="24"/>
        </w:rPr>
        <w:t>提供给所有获得招标文件的投标人</w:t>
      </w:r>
      <w:r>
        <w:rPr>
          <w:rFonts w:hint="eastAsia" w:ascii="方正仿宋_GBK" w:hAnsi="方正仿宋_GBK" w:eastAsia="方正仿宋_GBK" w:cs="方正仿宋_GBK"/>
          <w:kern w:val="0"/>
          <w:sz w:val="24"/>
          <w:szCs w:val="24"/>
        </w:rPr>
        <w:t>。</w:t>
      </w:r>
    </w:p>
    <w:p w14:paraId="68270593">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19" w:name="_Toc42923340"/>
      <w:bookmarkStart w:id="20" w:name="_Toc71877708"/>
      <w:bookmarkStart w:id="21" w:name="_Toc123786830"/>
      <w:r>
        <w:rPr>
          <w:rFonts w:hint="eastAsia" w:ascii="方正仿宋_GBK" w:hAnsi="方正仿宋_GBK" w:eastAsia="方正仿宋_GBK" w:cs="方正仿宋_GBK"/>
          <w:b/>
          <w:sz w:val="24"/>
          <w:szCs w:val="24"/>
        </w:rPr>
        <w:t>二、</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招标文件</w:t>
      </w:r>
      <w:bookmarkEnd w:id="19"/>
      <w:bookmarkEnd w:id="20"/>
      <w:bookmarkEnd w:id="21"/>
    </w:p>
    <w:p w14:paraId="54E7239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2" w:name="_Toc71877709"/>
      <w:bookmarkStart w:id="23" w:name="_Toc42923341"/>
      <w:bookmarkStart w:id="24" w:name="_Toc123786831"/>
      <w:r>
        <w:rPr>
          <w:rFonts w:hint="eastAsia" w:ascii="方正仿宋_GBK" w:hAnsi="方正仿宋_GBK" w:eastAsia="方正仿宋_GBK" w:cs="方正仿宋_GBK"/>
          <w:sz w:val="24"/>
          <w:szCs w:val="24"/>
        </w:rPr>
        <w:t>7.招标文件构成</w:t>
      </w:r>
      <w:bookmarkEnd w:id="22"/>
      <w:bookmarkEnd w:id="23"/>
      <w:bookmarkEnd w:id="24"/>
    </w:p>
    <w:p w14:paraId="1CFC58C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7.1招标文件的内容如下：</w:t>
      </w:r>
    </w:p>
    <w:p w14:paraId="63D5C96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第一部分 投标邀请</w:t>
      </w:r>
    </w:p>
    <w:p w14:paraId="17FD259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第二部分 投标人须知前附表</w:t>
      </w:r>
    </w:p>
    <w:p w14:paraId="32BC383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第三部分 评审方法</w:t>
      </w:r>
    </w:p>
    <w:p w14:paraId="0929475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第四部分 投标人须知</w:t>
      </w:r>
    </w:p>
    <w:p w14:paraId="5501514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第五部分 合同范本</w:t>
      </w:r>
    </w:p>
    <w:p w14:paraId="45F6A0C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rPr>
        <w:t xml:space="preserve">第六部分 </w:t>
      </w:r>
      <w:r>
        <w:rPr>
          <w:rFonts w:hint="eastAsia" w:ascii="方正仿宋_GBK" w:hAnsi="方正仿宋_GBK" w:eastAsia="方正仿宋_GBK" w:cs="方正仿宋_GBK"/>
          <w:color w:val="FF0000"/>
          <w:sz w:val="24"/>
          <w:szCs w:val="24"/>
          <w:lang w:val="en-US" w:eastAsia="zh-CN"/>
        </w:rPr>
        <w:t>投标文件格式</w:t>
      </w:r>
    </w:p>
    <w:p w14:paraId="06755FC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1F49AC1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5" w:name="_Toc71877710"/>
      <w:bookmarkStart w:id="26" w:name="_Toc123786832"/>
      <w:bookmarkStart w:id="27" w:name="_Toc42923342"/>
      <w:r>
        <w:rPr>
          <w:rFonts w:hint="eastAsia" w:ascii="方正仿宋_GBK" w:hAnsi="方正仿宋_GBK" w:eastAsia="方正仿宋_GBK" w:cs="方正仿宋_GBK"/>
          <w:sz w:val="24"/>
          <w:szCs w:val="24"/>
        </w:rPr>
        <w:t>8.招标文件的澄清</w:t>
      </w:r>
      <w:bookmarkEnd w:id="25"/>
      <w:bookmarkEnd w:id="26"/>
      <w:bookmarkEnd w:id="27"/>
    </w:p>
    <w:p w14:paraId="1FF3BAC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szCs w:val="24"/>
        </w:rPr>
        <w:t>以补充通知的方式</w:t>
      </w:r>
      <w:r>
        <w:rPr>
          <w:rFonts w:hint="eastAsia" w:ascii="方正仿宋_GBK" w:hAnsi="方正仿宋_GBK" w:eastAsia="方正仿宋_GBK" w:cs="方正仿宋_GBK"/>
          <w:sz w:val="24"/>
          <w:szCs w:val="24"/>
        </w:rPr>
        <w:t>答复所有获得招标文件的投标人（答复中不包括问题的来源）。</w:t>
      </w:r>
    </w:p>
    <w:p w14:paraId="2702BF8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8" w:name="_Toc71877711"/>
      <w:bookmarkStart w:id="29" w:name="_Toc123786833"/>
      <w:bookmarkStart w:id="30" w:name="_Toc42923343"/>
      <w:r>
        <w:rPr>
          <w:rFonts w:hint="eastAsia" w:ascii="方正仿宋_GBK" w:hAnsi="方正仿宋_GBK" w:eastAsia="方正仿宋_GBK" w:cs="方正仿宋_GBK"/>
          <w:sz w:val="24"/>
          <w:szCs w:val="24"/>
        </w:rPr>
        <w:t>9.招标文件的修改</w:t>
      </w:r>
      <w:bookmarkEnd w:id="28"/>
      <w:bookmarkEnd w:id="29"/>
      <w:bookmarkEnd w:id="30"/>
    </w:p>
    <w:p w14:paraId="3FAE2A2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9.1在投标截止时间前或所有投标人同意的时间之前，招标人都可以以补充方式修改招标文件。</w:t>
      </w:r>
    </w:p>
    <w:p w14:paraId="36ED02A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val="0"/>
          <w:bCs w:val="0"/>
          <w:color w:val="FF0000"/>
          <w:kern w:val="2"/>
          <w:sz w:val="24"/>
          <w:szCs w:val="24"/>
          <w:lang w:val="en-US" w:eastAsia="zh-CN" w:bidi="ar-SA"/>
        </w:rPr>
      </w:pPr>
      <w:r>
        <w:rPr>
          <w:rFonts w:hint="eastAsia" w:ascii="方正仿宋_GBK" w:hAnsi="方正仿宋_GBK" w:eastAsia="方正仿宋_GBK" w:cs="方正仿宋_GBK"/>
          <w:color w:val="FF0000"/>
          <w:sz w:val="24"/>
          <w:szCs w:val="24"/>
        </w:rPr>
        <w:t>9</w:t>
      </w:r>
      <w:r>
        <w:rPr>
          <w:rFonts w:hint="eastAsia" w:ascii="方正仿宋_GBK" w:hAnsi="方正仿宋_GBK" w:eastAsia="方正仿宋_GBK" w:cs="方正仿宋_GBK"/>
          <w:b w:val="0"/>
          <w:bCs w:val="0"/>
          <w:color w:val="FF0000"/>
          <w:kern w:val="2"/>
          <w:sz w:val="24"/>
          <w:szCs w:val="24"/>
          <w:lang w:val="en-US" w:eastAsia="zh-CN" w:bidi="ar-SA"/>
        </w:rPr>
        <w:t>.2招标文件的修改将以公告方式公布或以书面形式通知获得招标文件的投标人，并对其具有约束力。</w:t>
      </w:r>
    </w:p>
    <w:p w14:paraId="613EB69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9.3为使投标人准备投标时有充分时间对招标文件的修改部分进行研究，招标人可依照法律法规规定延长投标截止时间。</w:t>
      </w:r>
    </w:p>
    <w:p w14:paraId="1BBBAB85">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31" w:name="_Toc42923344"/>
      <w:bookmarkStart w:id="32" w:name="_Toc123786834"/>
      <w:bookmarkStart w:id="33" w:name="_Toc71877712"/>
      <w:r>
        <w:rPr>
          <w:rFonts w:hint="eastAsia" w:ascii="方正仿宋_GBK" w:hAnsi="方正仿宋_GBK" w:eastAsia="方正仿宋_GBK" w:cs="方正仿宋_GBK"/>
          <w:b/>
          <w:sz w:val="24"/>
          <w:szCs w:val="24"/>
        </w:rPr>
        <w:t>三、</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投标文件</w:t>
      </w:r>
      <w:bookmarkEnd w:id="31"/>
      <w:bookmarkEnd w:id="32"/>
      <w:bookmarkEnd w:id="33"/>
    </w:p>
    <w:p w14:paraId="488D300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4" w:name="_Toc123786835"/>
      <w:bookmarkStart w:id="35" w:name="_Toc42923345"/>
      <w:bookmarkStart w:id="36" w:name="_Toc71877713"/>
      <w:r>
        <w:rPr>
          <w:rFonts w:hint="eastAsia" w:ascii="方正仿宋_GBK" w:hAnsi="方正仿宋_GBK" w:eastAsia="方正仿宋_GBK" w:cs="方正仿宋_GBK"/>
          <w:sz w:val="24"/>
          <w:szCs w:val="24"/>
        </w:rPr>
        <w:t>10.投标的语言</w:t>
      </w:r>
      <w:bookmarkEnd w:id="34"/>
      <w:bookmarkEnd w:id="35"/>
      <w:bookmarkEnd w:id="36"/>
    </w:p>
    <w:p w14:paraId="29C1A30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szCs w:val="24"/>
        </w:rPr>
        <w:t>用中文书写</w:t>
      </w:r>
      <w:r>
        <w:rPr>
          <w:rFonts w:hint="eastAsia" w:ascii="方正仿宋_GBK" w:hAnsi="方正仿宋_GBK" w:eastAsia="方正仿宋_GBK" w:cs="方正仿宋_GBK"/>
          <w:sz w:val="24"/>
          <w:szCs w:val="24"/>
        </w:rPr>
        <w:t>。</w:t>
      </w:r>
    </w:p>
    <w:p w14:paraId="468FC11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7" w:name="_Toc71877714"/>
      <w:bookmarkStart w:id="38" w:name="_Toc123786836"/>
      <w:bookmarkStart w:id="39" w:name="_Toc42923346"/>
      <w:r>
        <w:rPr>
          <w:rFonts w:hint="eastAsia" w:ascii="方正仿宋_GBK" w:hAnsi="方正仿宋_GBK" w:eastAsia="方正仿宋_GBK" w:cs="方正仿宋_GBK"/>
          <w:sz w:val="24"/>
          <w:szCs w:val="24"/>
        </w:rPr>
        <w:t>11.投标文件构成</w:t>
      </w:r>
      <w:bookmarkEnd w:id="37"/>
      <w:bookmarkEnd w:id="38"/>
      <w:bookmarkEnd w:id="39"/>
    </w:p>
    <w:p w14:paraId="0E87E5D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11.1 投标人编写的投标文件应包括下列内容：</w:t>
      </w:r>
    </w:p>
    <w:p w14:paraId="3D947F1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1）投标文件包括</w:t>
      </w:r>
      <w:r>
        <w:rPr>
          <w:rFonts w:hint="eastAsia" w:ascii="方正仿宋_GBK" w:hAnsi="方正仿宋_GBK" w:eastAsia="方正仿宋_GBK" w:cs="方正仿宋_GBK"/>
          <w:color w:val="FF0000"/>
          <w:sz w:val="24"/>
          <w:szCs w:val="24"/>
          <w:lang w:val="en-US" w:eastAsia="zh-CN"/>
        </w:rPr>
        <w:t>但不限于</w:t>
      </w:r>
      <w:r>
        <w:rPr>
          <w:rFonts w:hint="eastAsia" w:ascii="方正仿宋_GBK" w:hAnsi="方正仿宋_GBK" w:eastAsia="方正仿宋_GBK" w:cs="方正仿宋_GBK"/>
          <w:color w:val="FF0000"/>
          <w:sz w:val="24"/>
          <w:szCs w:val="24"/>
        </w:rPr>
        <w:t>：</w:t>
      </w:r>
    </w:p>
    <w:p w14:paraId="5B0457A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投标函</w:t>
      </w:r>
    </w:p>
    <w:p w14:paraId="1065016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投标人资格资料</w:t>
      </w:r>
    </w:p>
    <w:p w14:paraId="241C6C9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授权委托书</w:t>
      </w:r>
    </w:p>
    <w:p w14:paraId="49185D0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default" w:eastAsia="方正仿宋_GBK"/>
          <w:lang w:val="en-US" w:eastAsia="zh-CN"/>
        </w:rPr>
      </w:pPr>
      <w:r>
        <w:rPr>
          <w:rFonts w:hint="eastAsia" w:ascii="方正仿宋_GBK" w:hAnsi="方正仿宋_GBK" w:eastAsia="方正仿宋_GBK" w:cs="方正仿宋_GBK"/>
          <w:color w:val="FF0000"/>
          <w:sz w:val="24"/>
          <w:szCs w:val="24"/>
          <w:lang w:val="en-US" w:eastAsia="zh-CN"/>
        </w:rPr>
        <w:t>银行帐户信息</w:t>
      </w:r>
    </w:p>
    <w:p w14:paraId="22C012B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营业执照（复印件加盖公章）</w:t>
      </w:r>
    </w:p>
    <w:p w14:paraId="27A0E51B">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投标报价书</w:t>
      </w:r>
    </w:p>
    <w:p w14:paraId="541C235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2）招标文件要求的其他资料；</w:t>
      </w:r>
    </w:p>
    <w:p w14:paraId="5708BFD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lang w:val="en-US" w:eastAsia="zh-CN"/>
        </w:rPr>
      </w:pPr>
      <w:bookmarkStart w:id="40" w:name="_Toc123786837"/>
      <w:bookmarkStart w:id="41" w:name="_Toc42923348"/>
      <w:bookmarkStart w:id="42" w:name="_Toc71877716"/>
      <w:r>
        <w:rPr>
          <w:rFonts w:hint="eastAsia" w:ascii="方正仿宋_GBK" w:hAnsi="方正仿宋_GBK" w:eastAsia="方正仿宋_GBK" w:cs="方正仿宋_GBK"/>
          <w:sz w:val="24"/>
          <w:szCs w:val="24"/>
        </w:rPr>
        <w:t>12.投标</w:t>
      </w:r>
      <w:bookmarkEnd w:id="40"/>
      <w:r>
        <w:rPr>
          <w:rFonts w:hint="eastAsia" w:ascii="方正仿宋_GBK" w:hAnsi="方正仿宋_GBK" w:eastAsia="方正仿宋_GBK" w:cs="方正仿宋_GBK"/>
          <w:sz w:val="24"/>
          <w:szCs w:val="24"/>
          <w:lang w:val="en-US" w:eastAsia="zh-CN"/>
        </w:rPr>
        <w:t>报价</w:t>
      </w:r>
    </w:p>
    <w:p w14:paraId="3A3369A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12.1投标人应以招标文件指定的格式完整地填写招标文件中提供的投标</w:t>
      </w:r>
      <w:r>
        <w:rPr>
          <w:rFonts w:hint="eastAsia" w:ascii="方正仿宋_GBK" w:hAnsi="方正仿宋_GBK" w:eastAsia="方正仿宋_GBK" w:cs="方正仿宋_GBK"/>
          <w:sz w:val="24"/>
          <w:szCs w:val="24"/>
          <w:lang w:val="en-US" w:eastAsia="zh-CN"/>
        </w:rPr>
        <w:t>报价表</w:t>
      </w:r>
      <w:r>
        <w:rPr>
          <w:rFonts w:hint="eastAsia" w:ascii="方正仿宋_GBK" w:hAnsi="方正仿宋_GBK" w:eastAsia="方正仿宋_GBK" w:cs="方正仿宋_GBK"/>
          <w:sz w:val="24"/>
          <w:szCs w:val="24"/>
        </w:rPr>
        <w:t>。</w:t>
      </w:r>
    </w:p>
    <w:p w14:paraId="6325ADD5">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12.2</w:t>
      </w:r>
      <w:r>
        <w:rPr>
          <w:rFonts w:hint="eastAsia" w:ascii="方正仿宋_GBK" w:hAnsi="方正仿宋_GBK" w:eastAsia="方正仿宋_GBK" w:cs="方正仿宋_GBK"/>
          <w:sz w:val="24"/>
          <w:szCs w:val="24"/>
        </w:rPr>
        <w:t>投标报价应包含招标文件所有明示、暗示的一切风险。</w:t>
      </w:r>
    </w:p>
    <w:p w14:paraId="4B0458B7">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2</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3货物</w:t>
      </w:r>
      <w:r>
        <w:rPr>
          <w:rFonts w:hint="eastAsia" w:ascii="方正仿宋_GBK" w:hAnsi="方正仿宋_GBK" w:eastAsia="方正仿宋_GBK" w:cs="方正仿宋_GBK"/>
          <w:color w:val="FF0000"/>
          <w:sz w:val="24"/>
          <w:szCs w:val="24"/>
        </w:rPr>
        <w:t>投标报价的组成</w:t>
      </w:r>
      <w:r>
        <w:rPr>
          <w:rFonts w:hint="eastAsia" w:ascii="方正仿宋_GBK" w:hAnsi="方正仿宋_GBK" w:eastAsia="方正仿宋_GBK" w:cs="方正仿宋_GBK"/>
          <w:color w:val="FF0000"/>
          <w:sz w:val="24"/>
          <w:szCs w:val="24"/>
          <w:lang w:eastAsia="zh-CN"/>
        </w:rPr>
        <w:t>。</w:t>
      </w:r>
      <w:r>
        <w:rPr>
          <w:rFonts w:hint="eastAsia" w:ascii="方正仿宋_GBK" w:hAnsi="方正仿宋_GBK" w:eastAsia="方正仿宋_GBK" w:cs="方正仿宋_GBK"/>
          <w:color w:val="FF0000"/>
          <w:sz w:val="24"/>
          <w:szCs w:val="24"/>
          <w:lang w:val="en-US" w:eastAsia="zh-CN"/>
        </w:rPr>
        <w:t>货物投标报价根据《投标人须知前附表》中限价范围确定，包括但不限于货物价格、税费、运输</w:t>
      </w:r>
      <w:r>
        <w:rPr>
          <w:rFonts w:hint="eastAsia" w:ascii="方正仿宋_GBK" w:hAnsi="方正仿宋_GBK" w:eastAsia="方正仿宋_GBK" w:cs="方正仿宋_GBK"/>
          <w:color w:val="FF0000"/>
          <w:sz w:val="24"/>
          <w:szCs w:val="24"/>
        </w:rPr>
        <w:t>、存放、损耗、保险、货物安装调试和交付以及技术服务的有关费用。</w:t>
      </w:r>
    </w:p>
    <w:p w14:paraId="19F0587C">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12.4</w:t>
      </w:r>
      <w:r>
        <w:rPr>
          <w:rFonts w:hint="eastAsia" w:ascii="方正仿宋_GBK" w:hAnsi="方正仿宋_GBK" w:eastAsia="方正仿宋_GBK" w:cs="方正仿宋_GBK"/>
          <w:sz w:val="24"/>
          <w:szCs w:val="24"/>
        </w:rPr>
        <w:t>投标人所报的投标报价在合同执行过程中是固定不变的，不得以任何理由予以变更。任何包含价格调整要求的投标文件，将被认为是非响应性投标文件而予以拒绝，此投标文件无效。</w:t>
      </w:r>
    </w:p>
    <w:p w14:paraId="739FFC8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sz w:val="24"/>
          <w:szCs w:val="24"/>
          <w:lang w:val="en-US" w:eastAsia="zh-CN"/>
        </w:rPr>
      </w:pPr>
      <w:bookmarkStart w:id="43" w:name="_Toc123786838"/>
      <w:r>
        <w:rPr>
          <w:rFonts w:hint="eastAsia" w:ascii="方正仿宋_GBK" w:hAnsi="方正仿宋_GBK" w:eastAsia="方正仿宋_GBK" w:cs="方正仿宋_GBK"/>
          <w:sz w:val="24"/>
          <w:szCs w:val="24"/>
        </w:rPr>
        <w:t>13.投标报价</w:t>
      </w:r>
      <w:bookmarkEnd w:id="41"/>
      <w:bookmarkEnd w:id="42"/>
      <w:bookmarkEnd w:id="43"/>
      <w:r>
        <w:rPr>
          <w:rFonts w:hint="eastAsia" w:ascii="方正仿宋_GBK" w:hAnsi="方正仿宋_GBK" w:eastAsia="方正仿宋_GBK" w:cs="方正仿宋_GBK"/>
          <w:sz w:val="24"/>
          <w:szCs w:val="24"/>
        </w:rPr>
        <w:t>及货币、结算：</w:t>
      </w:r>
      <w:r>
        <w:rPr>
          <w:rFonts w:hint="eastAsia" w:ascii="方正仿宋_GBK" w:hAnsi="方正仿宋_GBK" w:eastAsia="方正仿宋_GBK" w:cs="方正仿宋_GBK"/>
          <w:sz w:val="24"/>
          <w:szCs w:val="24"/>
          <w:lang w:val="en-US" w:eastAsia="zh-CN"/>
        </w:rPr>
        <w:t>按《</w:t>
      </w:r>
      <w:r>
        <w:rPr>
          <w:rFonts w:hint="eastAsia" w:ascii="方正仿宋_GBK" w:hAnsi="方正仿宋_GBK" w:eastAsia="方正仿宋_GBK" w:cs="方正仿宋_GBK"/>
          <w:sz w:val="24"/>
          <w:szCs w:val="24"/>
        </w:rPr>
        <w:t>投标人须知前附表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约定执行。</w:t>
      </w:r>
    </w:p>
    <w:p w14:paraId="1F2D569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4" w:name="_Toc71877717"/>
      <w:bookmarkStart w:id="45" w:name="_Toc123786839"/>
      <w:bookmarkStart w:id="46" w:name="_Toc42923349"/>
      <w:r>
        <w:rPr>
          <w:rFonts w:hint="eastAsia" w:ascii="方正仿宋_GBK" w:hAnsi="方正仿宋_GBK" w:eastAsia="方正仿宋_GBK" w:cs="方正仿宋_GBK"/>
          <w:sz w:val="24"/>
          <w:szCs w:val="24"/>
        </w:rPr>
        <w:t>14.证明投标人合格的文件</w:t>
      </w:r>
      <w:bookmarkEnd w:id="44"/>
      <w:bookmarkEnd w:id="45"/>
      <w:bookmarkEnd w:id="46"/>
    </w:p>
    <w:p w14:paraId="196B93B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7" w:name="_Toc123786843"/>
      <w:bookmarkStart w:id="48" w:name="_Toc42923353"/>
      <w:bookmarkStart w:id="49" w:name="_Toc71877721"/>
      <w:r>
        <w:rPr>
          <w:rFonts w:hint="eastAsia" w:ascii="方正仿宋_GBK" w:hAnsi="方正仿宋_GBK" w:eastAsia="方正仿宋_GBK" w:cs="方正仿宋_GBK"/>
          <w:sz w:val="24"/>
          <w:szCs w:val="24"/>
        </w:rPr>
        <w:t>14.1投标人应提交证明其有资格参加投标的文件，并作为其投标文件的一部分。</w:t>
      </w:r>
    </w:p>
    <w:p w14:paraId="498D4AD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14.2投标人提交的证明文件应是合法有效的。</w:t>
      </w:r>
    </w:p>
    <w:p w14:paraId="16AD8F7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14.3物资设备采购应</w:t>
      </w:r>
      <w:r>
        <w:rPr>
          <w:rFonts w:hint="eastAsia" w:ascii="方正仿宋_GBK" w:hAnsi="方正仿宋_GBK" w:eastAsia="方正仿宋_GBK" w:cs="方正仿宋_GBK"/>
          <w:sz w:val="24"/>
          <w:szCs w:val="24"/>
        </w:rPr>
        <w:t>证明货物的合格性和符合招标文件规定的文件</w:t>
      </w:r>
    </w:p>
    <w:p w14:paraId="19FB5EB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4</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3.1</w:t>
      </w:r>
      <w:r>
        <w:rPr>
          <w:rFonts w:hint="eastAsia" w:ascii="方正仿宋_GBK" w:hAnsi="方正仿宋_GBK" w:eastAsia="方正仿宋_GBK" w:cs="方正仿宋_GBK"/>
          <w:color w:val="FF0000"/>
          <w:sz w:val="24"/>
          <w:szCs w:val="24"/>
        </w:rPr>
        <w:t xml:space="preserve"> 投标人应提交证明文件证明其拟提供的货物的合格性符合招标文件规定。该证明文件作为投标文件的一部分。</w:t>
      </w:r>
    </w:p>
    <w:p w14:paraId="0900391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lang w:val="en-US" w:eastAsia="zh-CN"/>
        </w:rPr>
        <w:t>14.3.2</w:t>
      </w:r>
      <w:r>
        <w:rPr>
          <w:rFonts w:hint="eastAsia" w:ascii="方正仿宋_GBK" w:hAnsi="方正仿宋_GBK" w:eastAsia="方正仿宋_GBK" w:cs="方正仿宋_GBK"/>
          <w:color w:val="FF0000"/>
          <w:sz w:val="24"/>
          <w:szCs w:val="24"/>
        </w:rPr>
        <w:t>证明货物与招标文件的要求相一致的文件，可以是文字资料、图纸和数据，它包括：</w:t>
      </w:r>
    </w:p>
    <w:p w14:paraId="1C50F82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1)货物主要技术指标和性能的详细说明。</w:t>
      </w:r>
    </w:p>
    <w:p w14:paraId="45576FE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2)货物从采购单位开始使用至设备设计使用年限内正常、连续地使用所必须的备件和专用工具清单，包括备件、易损件和专用工具的货源及现行价格。</w:t>
      </w:r>
    </w:p>
    <w:p w14:paraId="2708FBE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1D567D9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15.投标文件的式样和签署</w:t>
      </w:r>
      <w:bookmarkEnd w:id="47"/>
      <w:bookmarkEnd w:id="48"/>
      <w:bookmarkEnd w:id="49"/>
    </w:p>
    <w:p w14:paraId="4EE9C4B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15.1投标人应准备一份投标文件正本和一份投标文件副本。</w:t>
      </w:r>
    </w:p>
    <w:p w14:paraId="407125E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15.2投标文件在要求盖章签字的指定位置盖章或签字。授权代表须将法人授权委托书放在投标文件中。投标文件的副本可采用正本的复印件。</w:t>
      </w:r>
    </w:p>
    <w:p w14:paraId="350CEB6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15.3 投标文件中任何行间插字、涂改和增删之处应由投标人加盖公章。</w:t>
      </w:r>
    </w:p>
    <w:p w14:paraId="6A7CC907">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50" w:name="_Toc123786844"/>
      <w:bookmarkStart w:id="51" w:name="_Toc71877722"/>
      <w:bookmarkStart w:id="52" w:name="_Toc42923354"/>
      <w:r>
        <w:rPr>
          <w:rFonts w:hint="eastAsia" w:ascii="方正仿宋_GBK" w:hAnsi="方正仿宋_GBK" w:eastAsia="方正仿宋_GBK" w:cs="方正仿宋_GBK"/>
          <w:b/>
          <w:sz w:val="24"/>
          <w:szCs w:val="24"/>
        </w:rPr>
        <w:t>四、投标文件的递交</w:t>
      </w:r>
      <w:bookmarkEnd w:id="50"/>
      <w:bookmarkEnd w:id="51"/>
      <w:bookmarkEnd w:id="52"/>
    </w:p>
    <w:p w14:paraId="7FB54DB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3" w:name="_Toc123786845"/>
      <w:bookmarkStart w:id="54" w:name="_Toc71877723"/>
      <w:bookmarkStart w:id="55" w:name="_Toc42923355"/>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.投标文件的密封和标记</w:t>
      </w:r>
      <w:bookmarkEnd w:id="53"/>
      <w:bookmarkEnd w:id="54"/>
      <w:bookmarkEnd w:id="55"/>
    </w:p>
    <w:p w14:paraId="37D6ADA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.1投标文件应密封在不透明的封装中。</w:t>
      </w:r>
    </w:p>
    <w:p w14:paraId="7EE5719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.2密封封装表面按投标文件封面格式填写。</w:t>
      </w:r>
      <w:r>
        <w:rPr>
          <w:rFonts w:hint="eastAsia" w:ascii="方正仿宋_GBK" w:hAnsi="方正仿宋_GBK" w:eastAsia="方正仿宋_GBK" w:cs="方正仿宋_GBK"/>
          <w:bCs/>
          <w:sz w:val="24"/>
          <w:szCs w:val="24"/>
          <w:lang w:val="en-US" w:eastAsia="zh-CN"/>
        </w:rPr>
        <w:t>所有密封封装必须注明投标项目名称、投标人名称并加盖公章。</w:t>
      </w:r>
    </w:p>
    <w:p w14:paraId="45CD26C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.3如果外层信封未按要求密封，招标人对误投或过早启封概不负责。</w:t>
      </w:r>
    </w:p>
    <w:p w14:paraId="71309C4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.4投标文件未密封的，招标人将拒绝接收。</w:t>
      </w:r>
    </w:p>
    <w:p w14:paraId="590C177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6" w:name="_Toc42923356"/>
      <w:bookmarkStart w:id="57" w:name="_Toc71877724"/>
      <w:bookmarkStart w:id="58" w:name="_Toc123786846"/>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w:t>
      </w:r>
      <w:bookmarkEnd w:id="56"/>
      <w:bookmarkEnd w:id="57"/>
      <w:bookmarkEnd w:id="58"/>
      <w:r>
        <w:rPr>
          <w:rFonts w:hint="eastAsia" w:ascii="方正仿宋_GBK" w:hAnsi="方正仿宋_GBK" w:eastAsia="方正仿宋_GBK" w:cs="方正仿宋_GBK"/>
          <w:sz w:val="24"/>
          <w:szCs w:val="24"/>
        </w:rPr>
        <w:t>投标截止时间</w:t>
      </w:r>
    </w:p>
    <w:p w14:paraId="6E76AF7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.1招标人收到投标文件的时间应不迟于《投标人须知前附表》中规定的投标截止时间。</w:t>
      </w:r>
    </w:p>
    <w:p w14:paraId="578B1A8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.2招标人可以按本须知第9条规定，由于修改招标文件而决定延长投标截止时间。在此情况下，招标人和投标人受投标截止时间制约的所有权利和义务均应延长至新的投标截止时间。</w:t>
      </w:r>
    </w:p>
    <w:p w14:paraId="66251D4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9" w:name="_Toc123786847"/>
      <w:bookmarkStart w:id="60" w:name="_Toc71877725"/>
      <w:bookmarkStart w:id="61" w:name="_Toc42923357"/>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.迟交的投标文件</w:t>
      </w:r>
      <w:bookmarkEnd w:id="59"/>
      <w:bookmarkEnd w:id="60"/>
      <w:bookmarkEnd w:id="61"/>
    </w:p>
    <w:p w14:paraId="11C1662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.1招标人将拒绝并退回在“投标人须知前附表”规定的投标截止时间后收到的任何投标文件。</w:t>
      </w:r>
    </w:p>
    <w:p w14:paraId="047AD8F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2" w:name="_Toc42923358"/>
      <w:bookmarkStart w:id="63" w:name="_Toc123786848"/>
      <w:bookmarkStart w:id="64" w:name="_Toc71877726"/>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.投标文件的修改与撤回</w:t>
      </w:r>
      <w:bookmarkEnd w:id="62"/>
      <w:bookmarkEnd w:id="63"/>
      <w:bookmarkEnd w:id="64"/>
    </w:p>
    <w:p w14:paraId="0FB86C5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.1投标人在递交投标文件后，可以修改或撤回其投标文件，但投标人必须在规定的投标截止时间之前将修改或撤回的书面通知递交到招标人。</w:t>
      </w:r>
    </w:p>
    <w:p w14:paraId="2F4EA75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.2在投标截止时间之后，投标人不得对其投标文件做任何修改。</w:t>
      </w:r>
    </w:p>
    <w:p w14:paraId="232E460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.3在投标截止时间之后，投标人不得撤回其投标文件。</w:t>
      </w:r>
    </w:p>
    <w:p w14:paraId="03E4FC6D">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65" w:name="_Toc71877727"/>
      <w:bookmarkStart w:id="66" w:name="_Toc42923359"/>
      <w:bookmarkStart w:id="67" w:name="_Toc123786849"/>
      <w:r>
        <w:rPr>
          <w:rFonts w:hint="eastAsia" w:ascii="方正仿宋_GBK" w:hAnsi="方正仿宋_GBK" w:eastAsia="方正仿宋_GBK" w:cs="方正仿宋_GBK"/>
          <w:b/>
          <w:sz w:val="24"/>
          <w:szCs w:val="24"/>
        </w:rPr>
        <w:t>五、开标与</w:t>
      </w:r>
      <w:bookmarkEnd w:id="65"/>
      <w:bookmarkEnd w:id="66"/>
      <w:bookmarkEnd w:id="67"/>
      <w:r>
        <w:rPr>
          <w:rFonts w:hint="eastAsia" w:ascii="方正仿宋_GBK" w:hAnsi="方正仿宋_GBK" w:eastAsia="方正仿宋_GBK" w:cs="方正仿宋_GBK"/>
          <w:b/>
          <w:sz w:val="24"/>
          <w:szCs w:val="24"/>
        </w:rPr>
        <w:t>评审</w:t>
      </w:r>
    </w:p>
    <w:p w14:paraId="38E32C2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8" w:name="_Toc71877728"/>
      <w:bookmarkStart w:id="69" w:name="_Toc42923360"/>
      <w:bookmarkStart w:id="70" w:name="_Toc12378685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.开标</w:t>
      </w:r>
      <w:bookmarkEnd w:id="68"/>
      <w:bookmarkEnd w:id="69"/>
      <w:r>
        <w:rPr>
          <w:rFonts w:hint="eastAsia" w:ascii="方正仿宋_GBK" w:hAnsi="方正仿宋_GBK" w:eastAsia="方正仿宋_GBK" w:cs="方正仿宋_GBK"/>
          <w:sz w:val="24"/>
          <w:szCs w:val="24"/>
        </w:rPr>
        <w:t>一般规定</w:t>
      </w:r>
      <w:bookmarkEnd w:id="70"/>
    </w:p>
    <w:p w14:paraId="5395DA3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.1按规定提交撤回通知的投标文件不予开封。</w:t>
      </w:r>
    </w:p>
    <w:p w14:paraId="195B1A9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1" w:name="_Toc42923361"/>
      <w:bookmarkStart w:id="72" w:name="_Toc71877729"/>
      <w:bookmarkStart w:id="73" w:name="_Toc12378685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w:t>
      </w:r>
      <w:bookmarkEnd w:id="71"/>
      <w:bookmarkEnd w:id="72"/>
      <w:r>
        <w:rPr>
          <w:rFonts w:hint="eastAsia" w:ascii="方正仿宋_GBK" w:hAnsi="方正仿宋_GBK" w:eastAsia="方正仿宋_GBK" w:cs="方正仿宋_GBK"/>
          <w:sz w:val="24"/>
          <w:szCs w:val="24"/>
        </w:rPr>
        <w:t>符合性</w:t>
      </w:r>
      <w:bookmarkEnd w:id="73"/>
      <w:r>
        <w:rPr>
          <w:rFonts w:hint="eastAsia" w:ascii="方正仿宋_GBK" w:hAnsi="方正仿宋_GBK" w:eastAsia="方正仿宋_GBK" w:cs="方正仿宋_GBK"/>
          <w:sz w:val="24"/>
          <w:szCs w:val="24"/>
        </w:rPr>
        <w:t>评审</w:t>
      </w:r>
    </w:p>
    <w:p w14:paraId="5758781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.1评审组对投标人的投标资格及投标文件进行符合性评审。经评审组确认具有有效投标资格及有效投标文件的投标人不足3家时将重新组织招标。</w:t>
      </w:r>
    </w:p>
    <w:p w14:paraId="5FB58A3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.2开启标书前，经评审组确认存在下列情况之一的投标人将被取消投标资格：</w:t>
      </w:r>
    </w:p>
    <w:p w14:paraId="06B6D8A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投标文件未密封。</w:t>
      </w:r>
    </w:p>
    <w:p w14:paraId="2258C0F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lang w:val="en-US" w:eastAsia="zh-CN"/>
        </w:rPr>
      </w:pPr>
      <w:r>
        <w:rPr>
          <w:rFonts w:hint="eastAsia" w:ascii="方正仿宋_GBK" w:hAnsi="方正仿宋_GBK" w:eastAsia="方正仿宋_GBK" w:cs="方正仿宋_GBK"/>
          <w:bCs/>
          <w:color w:val="FF0000"/>
          <w:sz w:val="24"/>
          <w:szCs w:val="24"/>
        </w:rPr>
        <w:t>2）</w:t>
      </w:r>
      <w:r>
        <w:rPr>
          <w:rFonts w:hint="eastAsia" w:ascii="方正仿宋_GBK" w:hAnsi="方正仿宋_GBK" w:eastAsia="方正仿宋_GBK" w:cs="方正仿宋_GBK"/>
          <w:bCs/>
          <w:color w:val="FF0000"/>
          <w:sz w:val="24"/>
          <w:szCs w:val="24"/>
          <w:lang w:val="en-US" w:eastAsia="zh-CN"/>
        </w:rPr>
        <w:t>密封封装未注明投标项目名称、投标人名称并加盖公章的。</w:t>
      </w:r>
    </w:p>
    <w:p w14:paraId="00E91DC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w:t>
      </w: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.3开启标书后，经评审组确认有下列情况之一的为无效投标文件：</w:t>
      </w:r>
    </w:p>
    <w:p w14:paraId="3800CAA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投标文件中要求盖章签字的指定位置未签字或未加盖投标人公章；</w:t>
      </w:r>
    </w:p>
    <w:p w14:paraId="7FDCFE6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 xml:space="preserve">2）投标文件不符合招标文件规定的报价、工期、质量标准、技术规格、技术标准或其它实质性要求； </w:t>
      </w:r>
    </w:p>
    <w:p w14:paraId="53F7361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rPr>
      </w:pPr>
      <w:r>
        <w:rPr>
          <w:rFonts w:hint="eastAsia" w:ascii="方正仿宋_GBK" w:hAnsi="方正仿宋_GBK" w:eastAsia="方正仿宋_GBK" w:cs="方正仿宋_GBK"/>
          <w:bCs/>
          <w:color w:val="FF0000"/>
          <w:sz w:val="24"/>
          <w:szCs w:val="24"/>
        </w:rPr>
        <w:t>3）</w:t>
      </w:r>
      <w:r>
        <w:rPr>
          <w:rFonts w:hint="eastAsia" w:ascii="方正仿宋_GBK" w:hAnsi="方正仿宋_GBK" w:eastAsia="方正仿宋_GBK" w:cs="方正仿宋_GBK"/>
          <w:color w:val="FF0000"/>
          <w:sz w:val="24"/>
          <w:szCs w:val="24"/>
        </w:rPr>
        <w:t>投标文件未按招标文件规定格式编制，重要内容或关键字迹模糊不清；</w:t>
      </w:r>
    </w:p>
    <w:p w14:paraId="67DD4C1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4）投标文件中存在招标人不能接受的其它条件或提供虚假文件；</w:t>
      </w:r>
    </w:p>
    <w:p w14:paraId="4AD9E19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5) 投标文件提交的资格资料名称、名字与资格审查申请书所提供的资格资料不符或与其他投标人串通投标的；</w:t>
      </w:r>
    </w:p>
    <w:p w14:paraId="39899A0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6) 两个以上的投标报价的。</w:t>
      </w:r>
    </w:p>
    <w:p w14:paraId="500F1D8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.4无效投标文件将被作为废标处理。</w:t>
      </w:r>
    </w:p>
    <w:p w14:paraId="1351EA2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4" w:name="_Toc123786852"/>
      <w:bookmarkStart w:id="75" w:name="_Toc42923362"/>
      <w:bookmarkStart w:id="76" w:name="_Toc7187773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.投标文件的澄清</w:t>
      </w:r>
      <w:bookmarkEnd w:id="74"/>
      <w:bookmarkEnd w:id="75"/>
      <w:bookmarkEnd w:id="76"/>
    </w:p>
    <w:p w14:paraId="27ED97C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.1开标以后，招标人可要求投标人对其投标文件进行澄清，但不得寻求、提供或允许对投标价格等实质性内容做任何更改。有关澄清的要求和答复均应以书面形式提交。</w:t>
      </w:r>
    </w:p>
    <w:p w14:paraId="0847B75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7" w:name="_Toc71877731"/>
      <w:bookmarkStart w:id="78" w:name="_Toc42923363"/>
      <w:bookmarkStart w:id="79" w:name="_Toc12378685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bookmarkEnd w:id="77"/>
      <w:bookmarkEnd w:id="78"/>
      <w:r>
        <w:rPr>
          <w:rFonts w:hint="eastAsia" w:ascii="方正仿宋_GBK" w:hAnsi="方正仿宋_GBK" w:eastAsia="方正仿宋_GBK" w:cs="方正仿宋_GBK"/>
          <w:sz w:val="24"/>
          <w:szCs w:val="24"/>
        </w:rPr>
        <w:t>开标程序</w:t>
      </w:r>
      <w:bookmarkEnd w:id="79"/>
    </w:p>
    <w:p w14:paraId="240B37B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 xml:space="preserve">.1开标会议由负责招标的部门相关人员主持： </w:t>
      </w:r>
    </w:p>
    <w:p w14:paraId="6F053DE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1)主持人宣布开标会议注意事项；</w:t>
      </w:r>
    </w:p>
    <w:p w14:paraId="5EE4C1B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2)主持人宣布参加开标会议人员组成情况；</w:t>
      </w:r>
    </w:p>
    <w:p w14:paraId="798E0D9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3)主持人宣布《投标文件》送达情况；</w:t>
      </w:r>
    </w:p>
    <w:p w14:paraId="5645B69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4)对各投标人《投标文件》的密封情况进行检查，宣布检查结果；</w:t>
      </w:r>
    </w:p>
    <w:p w14:paraId="1AD9DE6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5)开启相应投标人的《投标文件》；</w:t>
      </w:r>
    </w:p>
    <w:p w14:paraId="67F4BF2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6)逐一对各投标人的《投标文件》进行符合性检查，并宣布检查结果；</w:t>
      </w:r>
    </w:p>
    <w:p w14:paraId="6473CA2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7)逐项公布符合要求的各投标人的投标总报价和质量标准等；</w:t>
      </w:r>
    </w:p>
    <w:p w14:paraId="1C2927F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8)按投标人须知前附表中确定的评审办法确定中选候选人排名顺序；</w:t>
      </w:r>
    </w:p>
    <w:p w14:paraId="30F3400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w:t>
      </w:r>
      <w:r>
        <w:rPr>
          <w:rFonts w:hint="eastAsia" w:ascii="方正仿宋_GBK" w:hAnsi="方正仿宋_GBK" w:eastAsia="方正仿宋_GBK" w:cs="方正仿宋_GBK"/>
          <w:bCs/>
          <w:sz w:val="24"/>
          <w:szCs w:val="24"/>
        </w:rPr>
        <w:t>推荐中选候选单位、</w:t>
      </w:r>
      <w:r>
        <w:rPr>
          <w:rFonts w:hint="eastAsia" w:ascii="方正仿宋_GBK" w:hAnsi="方正仿宋_GBK" w:eastAsia="方正仿宋_GBK" w:cs="方正仿宋_GBK"/>
          <w:sz w:val="24"/>
          <w:szCs w:val="24"/>
        </w:rPr>
        <w:t>填写评审报告并签字。</w:t>
      </w:r>
    </w:p>
    <w:p w14:paraId="59F1B6E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0" w:name="_Toc123786854"/>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.评审一般规定</w:t>
      </w:r>
      <w:bookmarkEnd w:id="80"/>
    </w:p>
    <w:p w14:paraId="6BC6A8B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0000FF"/>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color w:val="0000FF"/>
          <w:sz w:val="24"/>
          <w:szCs w:val="24"/>
        </w:rPr>
        <w:t>集团评审组由集团公司国外工程部、招采部、财务部、风控部、法务部相关人员组成，成员人数为5人及以上单数</w:t>
      </w:r>
      <w:r>
        <w:rPr>
          <w:rFonts w:hint="eastAsia" w:ascii="方正仿宋_GBK" w:hAnsi="方正仿宋_GBK" w:eastAsia="方正仿宋_GBK" w:cs="方正仿宋_GBK"/>
          <w:bCs/>
          <w:color w:val="FF0000"/>
          <w:sz w:val="24"/>
          <w:szCs w:val="24"/>
        </w:rPr>
        <w:t>。</w:t>
      </w:r>
    </w:p>
    <w:p w14:paraId="61A23DB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.2评审工作小组须按投标人须知前附表中所述评审办法，公平、公正、择优确定中选人。</w:t>
      </w:r>
    </w:p>
    <w:p w14:paraId="0BE1656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.3在评审过程中，出现各类带有争议性或不明确性问题均由评审工作小组共同研究确定。</w:t>
      </w:r>
      <w:r>
        <w:rPr>
          <w:rFonts w:hint="eastAsia" w:ascii="方正仿宋_GBK" w:hAnsi="方正仿宋_GBK" w:eastAsia="方正仿宋_GBK" w:cs="方正仿宋_GBK"/>
          <w:sz w:val="24"/>
          <w:szCs w:val="24"/>
          <w:lang w:val="en-US" w:eastAsia="zh-CN"/>
        </w:rPr>
        <w:t>其处理程序为:（一）评审组</w:t>
      </w:r>
      <w:r>
        <w:rPr>
          <w:rFonts w:hint="eastAsia" w:ascii="方正仿宋_GBK" w:hAnsi="方正仿宋_GBK" w:eastAsia="方正仿宋_GBK" w:cs="方正仿宋_GBK"/>
          <w:sz w:val="24"/>
          <w:szCs w:val="24"/>
        </w:rPr>
        <w:t>成员分别陈述意见；（二）集体讨论、协商；（三）</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成员表决；（四）</w:t>
      </w:r>
      <w:r>
        <w:rPr>
          <w:rFonts w:hint="eastAsia" w:ascii="方正仿宋_GBK" w:hAnsi="方正仿宋_GBK" w:eastAsia="方正仿宋_GBK" w:cs="方正仿宋_GBK"/>
          <w:sz w:val="24"/>
          <w:szCs w:val="24"/>
          <w:lang w:val="en-US" w:eastAsia="zh-CN"/>
        </w:rPr>
        <w:t>评审组长</w:t>
      </w:r>
      <w:r>
        <w:rPr>
          <w:rFonts w:hint="eastAsia" w:ascii="方正仿宋_GBK" w:hAnsi="方正仿宋_GBK" w:eastAsia="方正仿宋_GBK" w:cs="方正仿宋_GBK"/>
          <w:sz w:val="24"/>
          <w:szCs w:val="24"/>
        </w:rPr>
        <w:t>按照简单多数原则宣布结果</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形成最终书面决议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对不同意见的处理情况，应当记入评</w:t>
      </w:r>
      <w:r>
        <w:rPr>
          <w:rFonts w:hint="eastAsia" w:ascii="方正仿宋_GBK" w:hAnsi="方正仿宋_GBK" w:eastAsia="方正仿宋_GBK" w:cs="方正仿宋_GBK"/>
          <w:sz w:val="24"/>
          <w:szCs w:val="24"/>
          <w:lang w:val="en-US" w:eastAsia="zh-CN"/>
        </w:rPr>
        <w:t>审</w:t>
      </w:r>
      <w:r>
        <w:rPr>
          <w:rFonts w:hint="eastAsia" w:ascii="方正仿宋_GBK" w:hAnsi="方正仿宋_GBK" w:eastAsia="方正仿宋_GBK" w:cs="方正仿宋_GBK"/>
          <w:sz w:val="24"/>
          <w:szCs w:val="24"/>
        </w:rPr>
        <w:t>报告</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评审报告</w:t>
      </w:r>
      <w:r>
        <w:rPr>
          <w:rFonts w:hint="eastAsia" w:ascii="方正仿宋_GBK" w:hAnsi="方正仿宋_GBK" w:eastAsia="方正仿宋_GBK" w:cs="方正仿宋_GBK"/>
          <w:sz w:val="24"/>
          <w:szCs w:val="24"/>
        </w:rPr>
        <w:t>须经评审组全体人员签名确认并对所有评委具有约束力。</w:t>
      </w:r>
    </w:p>
    <w:p w14:paraId="4994F0F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.4参加评审会议的人员应对评审全过程的一切相关资料及信息进行保密，不得向任何人员泄露（法律、法规另有规定的情形除外）。</w:t>
      </w:r>
    </w:p>
    <w:p w14:paraId="6FA1362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.5在投标文件的审查、澄清、评价、比较过程中，投标人对招标人或评委施加任何影响的行为，都将导致被取消投标资格。</w:t>
      </w:r>
    </w:p>
    <w:p w14:paraId="7AF4ED5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.6开标后，投标文件概不退还。</w:t>
      </w:r>
    </w:p>
    <w:p w14:paraId="52371DC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1" w:name="_Toc123786855"/>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.评审办法</w:t>
      </w:r>
      <w:bookmarkEnd w:id="81"/>
    </w:p>
    <w:p w14:paraId="12D4258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.1评审组成员将按照本须知第22条规定，只对确定为实质上响应招标文件要求的投标进行评价和比较。</w:t>
      </w:r>
    </w:p>
    <w:p w14:paraId="3CEA7E3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.2评审组成员按本项目“投标人须知前附表”中的《评审方法与标准》独立地对</w:t>
      </w:r>
      <w:r>
        <w:rPr>
          <w:rFonts w:hint="eastAsia" w:ascii="方正仿宋_GBK" w:hAnsi="方正仿宋_GBK" w:eastAsia="方正仿宋_GBK" w:cs="方正仿宋_GBK"/>
          <w:bCs/>
          <w:sz w:val="24"/>
          <w:szCs w:val="24"/>
        </w:rPr>
        <w:t>各投标人投标文件</w:t>
      </w:r>
      <w:r>
        <w:rPr>
          <w:rFonts w:hint="eastAsia" w:ascii="方正仿宋_GBK" w:hAnsi="方正仿宋_GBK" w:eastAsia="方正仿宋_GBK" w:cs="方正仿宋_GBK"/>
          <w:sz w:val="24"/>
          <w:szCs w:val="24"/>
        </w:rPr>
        <w:t>进行评审。</w:t>
      </w:r>
    </w:p>
    <w:p w14:paraId="39BE150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26.</w:t>
      </w:r>
      <w:r>
        <w:rPr>
          <w:rFonts w:hint="eastAsia" w:ascii="方正仿宋_GBK" w:hAnsi="方正仿宋_GBK" w:eastAsia="方正仿宋_GBK" w:cs="方正仿宋_GBK"/>
          <w:bCs/>
          <w:sz w:val="24"/>
          <w:szCs w:val="24"/>
        </w:rPr>
        <w:t>中选单位的确定</w:t>
      </w:r>
    </w:p>
    <w:p w14:paraId="0548687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.1公示期满后，各投标单位及相关方无投诉</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rPr>
        <w:t>无异议，</w:t>
      </w:r>
      <w:r>
        <w:rPr>
          <w:rFonts w:hint="eastAsia" w:ascii="方正仿宋_GBK" w:hAnsi="方正仿宋_GBK" w:eastAsia="方正仿宋_GBK" w:cs="方正仿宋_GBK"/>
          <w:bCs/>
          <w:sz w:val="24"/>
          <w:szCs w:val="24"/>
          <w:lang w:val="en-US" w:eastAsia="zh-CN"/>
        </w:rPr>
        <w:t>或者投诉、异议不成立的，</w:t>
      </w:r>
      <w:r>
        <w:rPr>
          <w:rFonts w:hint="eastAsia" w:ascii="方正仿宋_GBK" w:hAnsi="方正仿宋_GBK" w:eastAsia="方正仿宋_GBK" w:cs="方正仿宋_GBK"/>
          <w:bCs/>
          <w:sz w:val="24"/>
          <w:szCs w:val="24"/>
        </w:rPr>
        <w:t>由招标领导小组确定中选单位。</w:t>
      </w:r>
    </w:p>
    <w:p w14:paraId="7A80CC68">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82" w:name="_Toc42923368"/>
      <w:bookmarkStart w:id="83" w:name="_Toc71877735"/>
      <w:bookmarkStart w:id="84" w:name="_Toc123786857"/>
      <w:r>
        <w:rPr>
          <w:rFonts w:hint="eastAsia" w:ascii="方正仿宋_GBK" w:hAnsi="方正仿宋_GBK" w:eastAsia="方正仿宋_GBK" w:cs="方正仿宋_GBK"/>
          <w:b/>
          <w:sz w:val="24"/>
          <w:szCs w:val="24"/>
        </w:rPr>
        <w:t>六、</w:t>
      </w:r>
      <w:bookmarkEnd w:id="82"/>
      <w:bookmarkEnd w:id="83"/>
      <w:bookmarkEnd w:id="84"/>
      <w:r>
        <w:rPr>
          <w:rFonts w:hint="eastAsia" w:ascii="方正仿宋_GBK" w:hAnsi="方正仿宋_GBK" w:eastAsia="方正仿宋_GBK" w:cs="方正仿宋_GBK"/>
          <w:b/>
          <w:sz w:val="24"/>
          <w:szCs w:val="24"/>
        </w:rPr>
        <w:t>中选及合同签订</w:t>
      </w:r>
    </w:p>
    <w:p w14:paraId="6A84889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5" w:name="_Toc71877740"/>
      <w:bookmarkStart w:id="86" w:name="_Toc123786859"/>
      <w:bookmarkStart w:id="87" w:name="_Toc42923372"/>
      <w:bookmarkStart w:id="88" w:name="_Toc480020280"/>
      <w:bookmarkStart w:id="89" w:name="_Toc480010731"/>
      <w:bookmarkStart w:id="90" w:name="_Toc468157559"/>
      <w:bookmarkStart w:id="91" w:name="_Toc480021076"/>
      <w:bookmarkStart w:id="92" w:name="_Toc467987846"/>
      <w:bookmarkStart w:id="93" w:name="_Toc32977091"/>
      <w:bookmarkStart w:id="94" w:name="_Toc468606052"/>
      <w:bookmarkStart w:id="95" w:name="_Toc467236763"/>
      <w:bookmarkStart w:id="96" w:name="_Toc454701402"/>
      <w:bookmarkStart w:id="97" w:name="_Toc458262635"/>
      <w:bookmarkStart w:id="98" w:name="_Toc479991605"/>
      <w:bookmarkStart w:id="99" w:name="_Toc500861020"/>
      <w:bookmarkStart w:id="100" w:name="_Toc491658674"/>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.中选通知书</w:t>
      </w:r>
      <w:bookmarkEnd w:id="85"/>
      <w:bookmarkEnd w:id="86"/>
      <w:bookmarkEnd w:id="87"/>
    </w:p>
    <w:p w14:paraId="7E8406A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.1中选人确定后，招标人向中标人发出中标通知书。</w:t>
      </w:r>
    </w:p>
    <w:p w14:paraId="17EF8FA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1" w:name="_Toc123786860"/>
      <w:bookmarkStart w:id="102" w:name="_Toc71877741"/>
      <w:bookmarkStart w:id="103" w:name="_Toc4292337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.项目设计方案的优化</w:t>
      </w:r>
      <w:bookmarkEnd w:id="101"/>
    </w:p>
    <w:p w14:paraId="5C57BF5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sz w:val="24"/>
          <w:szCs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66E01BC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4" w:name="_Toc123786861"/>
      <w:r>
        <w:rPr>
          <w:rFonts w:hint="eastAsia" w:ascii="方正仿宋_GBK" w:hAnsi="方正仿宋_GBK" w:eastAsia="方正仿宋_GBK" w:cs="方正仿宋_GBK"/>
          <w:sz w:val="24"/>
          <w:szCs w:val="24"/>
          <w:lang w:val="en-US" w:eastAsia="zh-CN"/>
        </w:rPr>
        <w:t>29</w:t>
      </w:r>
      <w:r>
        <w:rPr>
          <w:rFonts w:hint="eastAsia" w:ascii="方正仿宋_GBK" w:hAnsi="方正仿宋_GBK" w:eastAsia="方正仿宋_GBK" w:cs="方正仿宋_GBK"/>
          <w:sz w:val="24"/>
          <w:szCs w:val="24"/>
        </w:rPr>
        <w:t>.签订合同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21A80ED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.1中标人应按招标人约定的时间、地点与招标单位签订合同。</w:t>
      </w:r>
    </w:p>
    <w:p w14:paraId="65E189B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.2中标通知书、招标文件、中选人的投标文件及其澄清文件等，均为签订合同的依据且为合同的组成部分。</w:t>
      </w:r>
    </w:p>
    <w:p w14:paraId="6A4191C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.3招标人和中标人若无法按中标通知书规定签订施工合同时，应协商解决。协商无效时应按相关法律法规解决。</w:t>
      </w:r>
    </w:p>
    <w:p w14:paraId="51D4E792">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14:paraId="4664D873">
      <w:pPr>
        <w:widowControl/>
        <w:jc w:val="left"/>
        <w:rPr>
          <w:rFonts w:ascii="仿宋_GB2312" w:hAnsi="ˎ̥" w:eastAsia="仿宋_GB2312" w:cs="宋体"/>
          <w:color w:val="000000"/>
          <w:kern w:val="0"/>
          <w:sz w:val="28"/>
          <w:szCs w:val="28"/>
        </w:rPr>
      </w:pPr>
    </w:p>
    <w:p w14:paraId="7813C8E5">
      <w:pPr>
        <w:spacing w:line="360" w:lineRule="auto"/>
        <w:rPr>
          <w:sz w:val="28"/>
          <w:szCs w:val="28"/>
        </w:rPr>
      </w:pPr>
    </w:p>
    <w:p w14:paraId="06FCC584">
      <w:pPr>
        <w:widowControl/>
        <w:jc w:val="left"/>
        <w:rPr>
          <w:rFonts w:ascii="宋体" w:hAnsi="宋体"/>
          <w:b/>
          <w:sz w:val="28"/>
          <w:szCs w:val="28"/>
        </w:rPr>
      </w:pPr>
      <w:r>
        <w:rPr>
          <w:rFonts w:ascii="宋体" w:hAnsi="宋体"/>
          <w:b/>
          <w:sz w:val="28"/>
          <w:szCs w:val="28"/>
        </w:rPr>
        <w:br w:type="page"/>
      </w:r>
    </w:p>
    <w:p w14:paraId="193F4BEF">
      <w:pPr>
        <w:widowControl/>
        <w:rPr>
          <w:rFonts w:ascii="Calibri" w:hAnsi="Calibri" w:eastAsia="宋体" w:cs="宋体"/>
          <w:b/>
          <w:sz w:val="28"/>
          <w:szCs w:val="28"/>
        </w:rPr>
      </w:pPr>
      <w:bookmarkStart w:id="105" w:name="_Toc480020285"/>
      <w:bookmarkStart w:id="106" w:name="_Toc454701405"/>
      <w:bookmarkStart w:id="107" w:name="_Toc467987851"/>
      <w:bookmarkStart w:id="108" w:name="_Toc467236768"/>
      <w:bookmarkStart w:id="109" w:name="_Toc90779595"/>
      <w:bookmarkStart w:id="110" w:name="_Toc480021081"/>
      <w:bookmarkStart w:id="111" w:name="_Toc468157564"/>
      <w:bookmarkStart w:id="112" w:name="_Toc491658679"/>
      <w:bookmarkStart w:id="113" w:name="_Toc458262638"/>
      <w:bookmarkStart w:id="114" w:name="_Toc6397150"/>
      <w:bookmarkStart w:id="115" w:name="_Toc65998015"/>
      <w:bookmarkStart w:id="116" w:name="_Toc6727971"/>
      <w:bookmarkStart w:id="117" w:name="_Toc468606057"/>
      <w:bookmarkStart w:id="118" w:name="_Toc123786880"/>
      <w:bookmarkStart w:id="119" w:name="_Toc480010736"/>
      <w:bookmarkStart w:id="120" w:name="_Toc500861026"/>
      <w:bookmarkStart w:id="121" w:name="_Toc479991610"/>
      <w:r>
        <w:rPr>
          <w:rFonts w:hint="eastAsia" w:ascii="Calibri" w:hAnsi="Calibri" w:eastAsia="宋体" w:cs="宋体"/>
          <w:b/>
          <w:sz w:val="28"/>
          <w:szCs w:val="28"/>
        </w:rPr>
        <w:t>第六部分   投标文件格式</w:t>
      </w:r>
    </w:p>
    <w:p w14:paraId="5EA91DA5">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63BCB167">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坦桑尼亚分公司姆比亚市政道路升级项目重汽自卸车配件</w:t>
      </w:r>
    </w:p>
    <w:p w14:paraId="52AFB8E5">
      <w:pPr>
        <w:spacing w:line="560" w:lineRule="exact"/>
        <w:jc w:val="center"/>
        <w:rPr>
          <w:rFonts w:hint="eastAsia" w:ascii="Calibri" w:hAnsi="Calibri" w:eastAsia="宋体" w:cs="宋体"/>
          <w:b/>
          <w:bCs/>
          <w:w w:val="90"/>
          <w:sz w:val="44"/>
          <w:szCs w:val="44"/>
          <w:lang w:eastAsia="zh-CN"/>
        </w:rPr>
      </w:pPr>
    </w:p>
    <w:p w14:paraId="097CF6CC">
      <w:pPr>
        <w:jc w:val="center"/>
        <w:rPr>
          <w:b/>
          <w:sz w:val="36"/>
          <w:szCs w:val="36"/>
        </w:rPr>
      </w:pPr>
    </w:p>
    <w:p w14:paraId="73352A23">
      <w:pPr>
        <w:spacing w:line="560" w:lineRule="exact"/>
        <w:jc w:val="center"/>
        <w:rPr>
          <w:b/>
          <w:sz w:val="36"/>
          <w:szCs w:val="36"/>
        </w:rPr>
      </w:pPr>
    </w:p>
    <w:p w14:paraId="475F1488">
      <w:pPr>
        <w:spacing w:line="560" w:lineRule="exact"/>
        <w:jc w:val="center"/>
        <w:rPr>
          <w:b/>
          <w:sz w:val="36"/>
          <w:szCs w:val="36"/>
        </w:rPr>
      </w:pPr>
    </w:p>
    <w:p w14:paraId="22280399">
      <w:pPr>
        <w:spacing w:line="560" w:lineRule="exact"/>
        <w:jc w:val="center"/>
        <w:rPr>
          <w:b/>
          <w:sz w:val="36"/>
          <w:szCs w:val="36"/>
        </w:rPr>
      </w:pPr>
    </w:p>
    <w:p w14:paraId="15B7421C">
      <w:pPr>
        <w:jc w:val="center"/>
        <w:outlineLvl w:val="4"/>
        <w:rPr>
          <w:b/>
          <w:sz w:val="72"/>
          <w:szCs w:val="72"/>
          <w:u w:val="single"/>
        </w:rPr>
      </w:pPr>
      <w:r>
        <w:rPr>
          <w:rFonts w:hint="eastAsia" w:cs="宋体"/>
          <w:b/>
          <w:sz w:val="72"/>
          <w:szCs w:val="72"/>
          <w:u w:val="single"/>
        </w:rPr>
        <w:t>企业内部招标</w:t>
      </w:r>
    </w:p>
    <w:p w14:paraId="3A53FA66">
      <w:pPr>
        <w:jc w:val="center"/>
        <w:outlineLvl w:val="4"/>
        <w:rPr>
          <w:b/>
          <w:sz w:val="120"/>
          <w:szCs w:val="120"/>
        </w:rPr>
      </w:pPr>
      <w:r>
        <w:rPr>
          <w:rFonts w:hint="eastAsia" w:cs="宋体"/>
          <w:b/>
          <w:sz w:val="120"/>
          <w:szCs w:val="120"/>
        </w:rPr>
        <w:t>投标文件</w:t>
      </w:r>
    </w:p>
    <w:p w14:paraId="1C5DE13A">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541A060A">
      <w:pPr>
        <w:spacing w:line="560" w:lineRule="exact"/>
        <w:jc w:val="left"/>
        <w:rPr>
          <w:rFonts w:ascii="Calibri" w:hAnsi="Calibri" w:eastAsia="宋体" w:cs="宋体"/>
          <w:b/>
          <w:sz w:val="32"/>
          <w:szCs w:val="32"/>
        </w:rPr>
      </w:pPr>
    </w:p>
    <w:p w14:paraId="3ED0B2F3">
      <w:pPr>
        <w:spacing w:line="560" w:lineRule="exact"/>
        <w:jc w:val="left"/>
        <w:rPr>
          <w:rFonts w:ascii="Calibri" w:hAnsi="Calibri" w:eastAsia="宋体" w:cs="宋体"/>
          <w:b/>
          <w:sz w:val="32"/>
          <w:szCs w:val="32"/>
        </w:rPr>
      </w:pPr>
    </w:p>
    <w:p w14:paraId="24BD6EE9">
      <w:pPr>
        <w:spacing w:line="560" w:lineRule="exact"/>
        <w:jc w:val="left"/>
        <w:rPr>
          <w:rFonts w:ascii="Calibri" w:hAnsi="Calibri" w:eastAsia="宋体" w:cs="宋体"/>
          <w:b/>
          <w:sz w:val="32"/>
          <w:szCs w:val="32"/>
        </w:rPr>
      </w:pPr>
    </w:p>
    <w:p w14:paraId="24DC7FA3">
      <w:pPr>
        <w:spacing w:line="560" w:lineRule="exact"/>
        <w:jc w:val="left"/>
        <w:rPr>
          <w:rFonts w:ascii="Calibri" w:hAnsi="Calibri" w:eastAsia="宋体" w:cs="宋体"/>
          <w:b/>
          <w:sz w:val="32"/>
          <w:szCs w:val="32"/>
        </w:rPr>
      </w:pPr>
    </w:p>
    <w:p w14:paraId="165CF24C">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2024-02-007</w:t>
      </w:r>
      <w:r>
        <w:rPr>
          <w:rFonts w:hint="eastAsia" w:ascii="Calibri" w:hAnsi="Calibri" w:eastAsia="宋体" w:cs="宋体"/>
          <w:b/>
          <w:sz w:val="32"/>
          <w:szCs w:val="32"/>
          <w:u w:val="single"/>
        </w:rPr>
        <w:t xml:space="preserve">            </w:t>
      </w:r>
    </w:p>
    <w:p w14:paraId="2A855D3E">
      <w:pPr>
        <w:spacing w:line="560" w:lineRule="exact"/>
        <w:rPr>
          <w:rFonts w:ascii="Calibri" w:hAnsi="Calibri" w:eastAsia="宋体" w:cs="宋体"/>
          <w:b/>
          <w:sz w:val="32"/>
          <w:szCs w:val="32"/>
        </w:rPr>
      </w:pPr>
    </w:p>
    <w:p w14:paraId="19996B51">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7CA0EAA5">
      <w:pPr>
        <w:adjustRightInd w:val="0"/>
        <w:snapToGrid w:val="0"/>
        <w:spacing w:line="560" w:lineRule="exact"/>
        <w:jc w:val="center"/>
        <w:rPr>
          <w:rFonts w:ascii="Calibri" w:hAnsi="Calibri" w:eastAsia="宋体" w:cs="宋体"/>
          <w:b/>
          <w:sz w:val="11"/>
          <w:szCs w:val="11"/>
        </w:rPr>
      </w:pPr>
    </w:p>
    <w:p w14:paraId="59E1E128">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p w14:paraId="19D8BD86">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14:paraId="35280F2D">
      <w:pPr>
        <w:rPr>
          <w:rFonts w:ascii="宋体" w:hAnsi="宋体"/>
          <w:sz w:val="28"/>
          <w:szCs w:val="28"/>
        </w:rPr>
      </w:pPr>
    </w:p>
    <w:p w14:paraId="7814E149">
      <w:pPr>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投标函</w:t>
      </w:r>
    </w:p>
    <w:p w14:paraId="4F7F5CFD">
      <w:pPr>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营业执照</w:t>
      </w:r>
    </w:p>
    <w:p w14:paraId="05C33F48">
      <w:pPr>
        <w:rPr>
          <w:rFonts w:hint="eastAsia" w:ascii="宋体" w:hAnsi="宋体"/>
          <w:sz w:val="28"/>
          <w:szCs w:val="28"/>
          <w:lang w:val="en-US" w:eastAsia="zh-CN"/>
        </w:rPr>
      </w:pPr>
      <w:r>
        <w:rPr>
          <w:rFonts w:hint="eastAsia" w:ascii="宋体" w:hAnsi="宋体"/>
          <w:sz w:val="28"/>
          <w:szCs w:val="28"/>
          <w:lang w:val="en-US" w:eastAsia="zh-CN"/>
        </w:rPr>
        <w:t>3.银行帐户信息</w:t>
      </w:r>
    </w:p>
    <w:p w14:paraId="557F0700">
      <w:pPr>
        <w:rPr>
          <w:rFonts w:hint="default" w:ascii="宋体" w:hAnsi="宋体"/>
          <w:sz w:val="28"/>
          <w:szCs w:val="28"/>
          <w:lang w:val="en-US" w:eastAsia="zh-CN"/>
        </w:rPr>
      </w:pPr>
      <w:r>
        <w:rPr>
          <w:rFonts w:hint="eastAsia" w:ascii="宋体" w:hAnsi="宋体"/>
          <w:sz w:val="28"/>
          <w:szCs w:val="28"/>
          <w:lang w:val="en-US" w:eastAsia="zh-CN"/>
        </w:rPr>
        <w:t>4.</w:t>
      </w:r>
      <w:r>
        <w:rPr>
          <w:rFonts w:hint="eastAsia" w:ascii="宋体" w:hAnsi="宋体"/>
          <w:sz w:val="28"/>
          <w:szCs w:val="28"/>
        </w:rPr>
        <w:t>生产许可证或经营许可证、产品检测报告</w:t>
      </w:r>
    </w:p>
    <w:p w14:paraId="60BAA041">
      <w:pPr>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.法定代表人资格证明书</w:t>
      </w:r>
    </w:p>
    <w:p w14:paraId="2531071D">
      <w:pPr>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.法定代表人授权书及身份证明</w:t>
      </w:r>
    </w:p>
    <w:p w14:paraId="5CDF2BA9">
      <w:pPr>
        <w:rPr>
          <w:rFonts w:hint="default" w:eastAsia="宋体"/>
          <w:lang w:val="en-US" w:eastAsia="zh-CN"/>
        </w:rPr>
      </w:pPr>
      <w:r>
        <w:rPr>
          <w:rFonts w:hint="eastAsia" w:ascii="宋体" w:hAnsi="宋体"/>
          <w:sz w:val="28"/>
          <w:szCs w:val="28"/>
          <w:lang w:val="en-US" w:eastAsia="zh-CN"/>
        </w:rPr>
        <w:t>7.投标保证金提交证明</w:t>
      </w:r>
    </w:p>
    <w:p w14:paraId="77296CDC">
      <w:pPr>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.投标报价表</w:t>
      </w:r>
    </w:p>
    <w:p w14:paraId="4C858A95">
      <w:pPr>
        <w:rPr>
          <w:rFonts w:ascii="宋体" w:hAnsi="宋体" w:eastAsia="宋体" w:cs="宋体"/>
          <w:sz w:val="28"/>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15D7E889">
      <w:pPr>
        <w:rPr>
          <w:rFonts w:ascii="宋体" w:hAnsi="宋体" w:eastAsia="宋体" w:cs="宋体"/>
          <w:sz w:val="20"/>
          <w:szCs w:val="20"/>
        </w:rPr>
      </w:pPr>
      <w:bookmarkStart w:id="122" w:name="_Toc123786881"/>
      <w:bookmarkStart w:id="123" w:name="_Toc6397151"/>
      <w:bookmarkStart w:id="124" w:name="_Toc491658680"/>
      <w:bookmarkStart w:id="125" w:name="_Toc500861027"/>
      <w:bookmarkStart w:id="126" w:name="_Toc65998016"/>
      <w:bookmarkStart w:id="127" w:name="_Toc90779596"/>
      <w:bookmarkStart w:id="128" w:name="_Toc26066260"/>
      <w:bookmarkStart w:id="129" w:name="_Toc6727972"/>
    </w:p>
    <w:p w14:paraId="5CF7CE0D">
      <w:pPr>
        <w:spacing w:line="560" w:lineRule="exact"/>
        <w:ind w:firstLine="400" w:firstLineChars="200"/>
        <w:rPr>
          <w:rFonts w:hint="eastAsia" w:ascii="宋体" w:hAnsi="宋体" w:cs="宋体"/>
          <w:color w:val="000000" w:themeColor="text1"/>
          <w:sz w:val="28"/>
          <w:szCs w:val="28"/>
          <w14:textFill>
            <w14:solidFill>
              <w14:schemeClr w14:val="tx1"/>
            </w14:solidFill>
          </w14:textFill>
        </w:rPr>
      </w:pPr>
      <w:r>
        <w:rPr>
          <w:rFonts w:ascii="宋体" w:hAnsi="宋体" w:eastAsia="宋体" w:cs="宋体"/>
          <w:sz w:val="20"/>
          <w:szCs w:val="20"/>
        </w:rPr>
        <w:br w:type="page"/>
      </w:r>
    </w:p>
    <w:p w14:paraId="0190BDEB">
      <w:pPr>
        <w:widowControl/>
        <w:jc w:val="left"/>
        <w:rPr>
          <w:rFonts w:ascii="宋体" w:hAnsi="宋体" w:eastAsia="宋体" w:cs="宋体"/>
          <w:sz w:val="20"/>
          <w:szCs w:val="20"/>
        </w:rPr>
      </w:pPr>
    </w:p>
    <w:p w14:paraId="72AE1810">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4B7D9A27">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2E62783F">
      <w:pPr>
        <w:tabs>
          <w:tab w:val="left" w:pos="670"/>
          <w:tab w:val="center" w:pos="4252"/>
        </w:tabs>
        <w:spacing w:line="360" w:lineRule="auto"/>
        <w:jc w:val="left"/>
        <w:outlineLvl w:val="3"/>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坦桑尼亚分公司姆比亚市政道路升级项目重汽自卸车配件招标文</w:t>
      </w:r>
      <w:r>
        <w:rPr>
          <w:rFonts w:hint="eastAsia" w:ascii="宋体" w:hAnsi="宋体" w:cs="宋体"/>
          <w:sz w:val="28"/>
          <w:szCs w:val="28"/>
        </w:rPr>
        <w:t>件的全部内容，愿意以</w:t>
      </w:r>
      <w:r>
        <w:rPr>
          <w:rFonts w:hint="eastAsia" w:ascii="宋体" w:hAnsi="宋体" w:cs="宋体"/>
          <w:color w:val="0000FF"/>
          <w:sz w:val="28"/>
          <w:szCs w:val="28"/>
          <w:lang w:eastAsia="zh-CN"/>
        </w:rPr>
        <w:t>美元</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B3BBD84">
      <w:pPr>
        <w:spacing w:line="480" w:lineRule="exact"/>
        <w:jc w:val="left"/>
        <w:rPr>
          <w:rFonts w:ascii="宋体" w:hAnsi="宋体"/>
          <w:sz w:val="28"/>
          <w:szCs w:val="28"/>
        </w:rPr>
      </w:pPr>
      <w:r>
        <w:rPr>
          <w:rFonts w:hint="eastAsia" w:ascii="宋体" w:hAnsi="宋体"/>
          <w:sz w:val="28"/>
          <w:szCs w:val="28"/>
        </w:rPr>
        <w:t>我方同意以下内容：</w:t>
      </w:r>
    </w:p>
    <w:p w14:paraId="505C6B8B">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14:paraId="70163DFB">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14:paraId="0A0E462C">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60FB21F9">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14:paraId="48FB3058">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23BF885B">
      <w:pPr>
        <w:spacing w:line="480" w:lineRule="exact"/>
        <w:rPr>
          <w:rFonts w:ascii="宋体" w:hAnsi="宋体"/>
          <w:sz w:val="28"/>
          <w:szCs w:val="28"/>
        </w:rPr>
      </w:pPr>
      <w:r>
        <w:rPr>
          <w:rFonts w:hint="eastAsia" w:ascii="宋体" w:hAnsi="宋体"/>
          <w:sz w:val="28"/>
          <w:szCs w:val="28"/>
        </w:rPr>
        <w:t>6.投标人接受招标文件中提出的其他相关要求。</w:t>
      </w:r>
    </w:p>
    <w:p w14:paraId="10B9720D">
      <w:pPr>
        <w:spacing w:line="480" w:lineRule="exact"/>
        <w:rPr>
          <w:rFonts w:ascii="宋体" w:hAnsi="宋体"/>
          <w:sz w:val="28"/>
          <w:szCs w:val="28"/>
        </w:rPr>
      </w:pPr>
      <w:r>
        <w:rPr>
          <w:rFonts w:hint="eastAsia" w:ascii="宋体" w:hAnsi="宋体"/>
          <w:sz w:val="28"/>
          <w:szCs w:val="28"/>
        </w:rPr>
        <w:t>投标人名称：（盖公章）</w:t>
      </w:r>
    </w:p>
    <w:p w14:paraId="5A49E3A3">
      <w:pPr>
        <w:spacing w:line="480" w:lineRule="exact"/>
        <w:rPr>
          <w:rFonts w:ascii="宋体" w:hAnsi="宋体"/>
          <w:sz w:val="28"/>
          <w:szCs w:val="28"/>
        </w:rPr>
      </w:pPr>
      <w:r>
        <w:rPr>
          <w:rFonts w:hint="eastAsia" w:ascii="宋体" w:hAnsi="宋体"/>
          <w:sz w:val="28"/>
          <w:szCs w:val="28"/>
        </w:rPr>
        <w:t xml:space="preserve">法定代表人或委托代理人：（签字） </w:t>
      </w:r>
    </w:p>
    <w:p w14:paraId="008888B8">
      <w:pPr>
        <w:spacing w:line="480" w:lineRule="exact"/>
        <w:rPr>
          <w:rFonts w:ascii="宋体" w:hAnsi="宋体"/>
          <w:sz w:val="28"/>
          <w:szCs w:val="28"/>
        </w:rPr>
      </w:pPr>
      <w:r>
        <w:rPr>
          <w:rFonts w:hint="eastAsia" w:ascii="宋体" w:hAnsi="宋体"/>
          <w:sz w:val="28"/>
          <w:szCs w:val="28"/>
        </w:rPr>
        <w:t xml:space="preserve">开 户 行： </w:t>
      </w:r>
    </w:p>
    <w:p w14:paraId="14978E32">
      <w:pPr>
        <w:spacing w:line="480" w:lineRule="exact"/>
        <w:rPr>
          <w:rFonts w:ascii="宋体" w:hAnsi="宋体"/>
          <w:sz w:val="28"/>
          <w:szCs w:val="28"/>
        </w:rPr>
      </w:pPr>
      <w:r>
        <w:rPr>
          <w:rFonts w:hint="eastAsia" w:ascii="宋体" w:hAnsi="宋体"/>
          <w:sz w:val="28"/>
          <w:szCs w:val="28"/>
        </w:rPr>
        <w:t xml:space="preserve">户    名： </w:t>
      </w:r>
    </w:p>
    <w:p w14:paraId="1E6A577F">
      <w:pPr>
        <w:spacing w:line="480" w:lineRule="exact"/>
        <w:rPr>
          <w:rFonts w:ascii="宋体" w:hAnsi="宋体"/>
          <w:sz w:val="28"/>
          <w:szCs w:val="28"/>
        </w:rPr>
      </w:pPr>
      <w:r>
        <w:rPr>
          <w:rFonts w:hint="eastAsia" w:ascii="宋体" w:hAnsi="宋体"/>
          <w:sz w:val="28"/>
          <w:szCs w:val="28"/>
        </w:rPr>
        <w:t xml:space="preserve">账   号： </w:t>
      </w:r>
    </w:p>
    <w:p w14:paraId="589A4BE3">
      <w:pPr>
        <w:spacing w:line="480" w:lineRule="exact"/>
        <w:rPr>
          <w:rFonts w:ascii="宋体" w:hAnsi="宋体"/>
          <w:sz w:val="28"/>
          <w:szCs w:val="28"/>
        </w:rPr>
      </w:pPr>
      <w:r>
        <w:rPr>
          <w:rFonts w:hint="eastAsia" w:ascii="宋体" w:hAnsi="宋体"/>
          <w:sz w:val="28"/>
          <w:szCs w:val="28"/>
        </w:rPr>
        <w:t>投标人地址：</w:t>
      </w:r>
    </w:p>
    <w:p w14:paraId="2DA4D185">
      <w:pPr>
        <w:spacing w:line="480" w:lineRule="exact"/>
        <w:rPr>
          <w:rFonts w:ascii="宋体" w:hAnsi="宋体"/>
          <w:sz w:val="28"/>
          <w:szCs w:val="28"/>
        </w:rPr>
      </w:pPr>
      <w:r>
        <w:rPr>
          <w:rFonts w:hint="eastAsia" w:ascii="宋体" w:hAnsi="宋体"/>
          <w:sz w:val="28"/>
          <w:szCs w:val="28"/>
        </w:rPr>
        <w:t>投标人电话：</w:t>
      </w:r>
    </w:p>
    <w:p w14:paraId="2663803D">
      <w:pPr>
        <w:spacing w:line="480" w:lineRule="exact"/>
        <w:rPr>
          <w:rFonts w:hint="eastAsia" w:ascii="宋体" w:hAnsi="宋体"/>
          <w:sz w:val="28"/>
          <w:szCs w:val="28"/>
        </w:rPr>
      </w:pPr>
      <w:r>
        <w:rPr>
          <w:rFonts w:hint="eastAsia" w:ascii="宋体" w:hAnsi="宋体"/>
          <w:sz w:val="28"/>
          <w:szCs w:val="28"/>
        </w:rPr>
        <w:t>投标人传真：日期：年月日</w:t>
      </w:r>
    </w:p>
    <w:p w14:paraId="537BB281">
      <w:pPr>
        <w:pStyle w:val="2"/>
        <w:rPr>
          <w:rFonts w:hint="default" w:eastAsia="宋体"/>
          <w:lang w:val="en-US" w:eastAsia="zh-CN"/>
        </w:rPr>
      </w:pPr>
      <w:r>
        <w:rPr>
          <w:rFonts w:hint="eastAsia"/>
          <w:lang w:val="en-US" w:eastAsia="zh-CN"/>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5ACC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351C435F">
            <w:pPr>
              <w:rPr>
                <w:rFonts w:ascii="宋体" w:hAnsi="宋体"/>
                <w:szCs w:val="21"/>
                <w:vertAlign w:val="baseline"/>
              </w:rPr>
            </w:pPr>
            <w:bookmarkStart w:id="130" w:name="_Toc123786886"/>
          </w:p>
        </w:tc>
      </w:tr>
    </w:tbl>
    <w:p w14:paraId="49D31302">
      <w:pPr>
        <w:pStyle w:val="2"/>
        <w:rPr>
          <w:rFonts w:hint="eastAsia"/>
          <w:lang w:val="en-US" w:eastAsia="zh-CN"/>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3C6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1C90F124">
            <w:pPr>
              <w:rPr>
                <w:rFonts w:ascii="宋体" w:hAnsi="宋体"/>
                <w:szCs w:val="21"/>
                <w:vertAlign w:val="baseline"/>
              </w:rPr>
            </w:pPr>
          </w:p>
        </w:tc>
      </w:tr>
    </w:tbl>
    <w:p w14:paraId="4A7D4273">
      <w:pPr>
        <w:pStyle w:val="2"/>
        <w:rPr>
          <w:rFonts w:hint="default" w:eastAsia="宋体"/>
          <w:lang w:val="en-US" w:eastAsia="zh-CN"/>
        </w:rPr>
      </w:pPr>
      <w:r>
        <w:rPr>
          <w:rFonts w:hint="eastAsia"/>
          <w:lang w:val="en-US" w:eastAsia="zh-CN"/>
        </w:rPr>
        <w:t>银行帐户信息</w:t>
      </w:r>
    </w:p>
    <w:p w14:paraId="6F3252E8">
      <w:pPr>
        <w:pStyle w:val="2"/>
        <w:numPr>
          <w:ilvl w:val="0"/>
          <w:numId w:val="0"/>
        </w:numPr>
        <w:ind w:leftChars="0"/>
        <w:jc w:val="center"/>
        <w:rPr>
          <w:rFonts w:hint="default" w:eastAsia="宋体"/>
          <w:lang w:val="en-US" w:eastAsia="zh-CN"/>
        </w:rPr>
      </w:pPr>
      <w:r>
        <w:rPr>
          <w:rFonts w:hint="eastAsia" w:ascii="宋体" w:hAnsi="宋体" w:cs="宋体"/>
          <w:color w:val="000000" w:themeColor="text1"/>
          <w:sz w:val="28"/>
          <w:szCs w:val="28"/>
          <w14:textFill>
            <w14:solidFill>
              <w14:schemeClr w14:val="tx1"/>
            </w14:solidFill>
          </w14:textFill>
        </w:rPr>
        <w:t>生产许可证或经营许可证、产品检测报告</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如需要）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341A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4569306B">
            <w:pPr>
              <w:rPr>
                <w:rFonts w:ascii="宋体" w:hAnsi="宋体"/>
                <w:szCs w:val="21"/>
                <w:vertAlign w:val="baseline"/>
              </w:rPr>
            </w:pPr>
          </w:p>
        </w:tc>
      </w:tr>
    </w:tbl>
    <w:p w14:paraId="03ED321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1BDF6988">
      <w:pPr>
        <w:rPr>
          <w:rFonts w:ascii="宋体" w:hAnsi="宋体"/>
          <w:kern w:val="0"/>
          <w:sz w:val="28"/>
          <w:szCs w:val="28"/>
        </w:rPr>
      </w:pPr>
    </w:p>
    <w:p w14:paraId="4530DC59">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1C18EF09">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6FD74CEA">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511D5CE4">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kern w:val="0"/>
          <w:sz w:val="28"/>
          <w:szCs w:val="28"/>
          <w:lang w:val="en-US" w:eastAsia="zh-CN"/>
        </w:rPr>
        <w:t>坦桑尼亚分公司姆比亚市政道路升级项目重汽自卸车配件</w:t>
      </w:r>
      <w:r>
        <w:rPr>
          <w:rFonts w:hint="eastAsia" w:ascii="宋体" w:hAnsi="宋体"/>
          <w:sz w:val="28"/>
          <w:szCs w:val="28"/>
        </w:rPr>
        <w:t>招标（招标编号：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2024-02-007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83D5C10">
      <w:pPr>
        <w:rPr>
          <w:rFonts w:ascii="宋体" w:hAnsi="宋体"/>
          <w:kern w:val="0"/>
          <w:sz w:val="28"/>
          <w:szCs w:val="28"/>
        </w:rPr>
      </w:pPr>
      <w:r>
        <w:rPr>
          <w:rFonts w:hint="eastAsia" w:ascii="宋体" w:hAnsi="宋体"/>
          <w:kern w:val="0"/>
          <w:sz w:val="28"/>
          <w:szCs w:val="28"/>
        </w:rPr>
        <w:t>特此证明。</w:t>
      </w:r>
    </w:p>
    <w:p w14:paraId="0850749F">
      <w:pPr>
        <w:rPr>
          <w:rFonts w:hint="default" w:ascii="宋体" w:hAnsi="宋体" w:eastAsiaTheme="minorEastAsia"/>
          <w:kern w:val="0"/>
          <w:sz w:val="28"/>
          <w:szCs w:val="28"/>
          <w:lang w:val="en-US" w:eastAsia="zh-CN"/>
        </w:rPr>
      </w:pPr>
      <w:r>
        <w:rPr>
          <w:rFonts w:hint="eastAsia" w:ascii="宋体" w:hAnsi="宋体"/>
          <w:sz w:val="28"/>
          <w:szCs w:val="28"/>
        </w:rPr>
        <w:t>附：法定代表人的身份证复印件</w:t>
      </w:r>
      <w:r>
        <w:rPr>
          <w:rFonts w:hint="eastAsia" w:ascii="宋体" w:hAnsi="宋体"/>
          <w:sz w:val="28"/>
          <w:szCs w:val="28"/>
          <w:lang w:eastAsia="zh-CN"/>
        </w:rPr>
        <w:t>（</w:t>
      </w:r>
      <w:r>
        <w:rPr>
          <w:rFonts w:hint="eastAsia" w:ascii="宋体" w:hAnsi="宋体"/>
          <w:sz w:val="28"/>
          <w:szCs w:val="28"/>
          <w:lang w:val="en-US" w:eastAsia="zh-CN"/>
        </w:rPr>
        <w:t>正反两面）</w:t>
      </w:r>
    </w:p>
    <w:p w14:paraId="4C988FC8">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252EF33E">
      <w:pPr>
        <w:rPr>
          <w:rFonts w:ascii="宋体" w:hAnsi="宋体"/>
          <w:kern w:val="0"/>
          <w:sz w:val="28"/>
          <w:szCs w:val="28"/>
        </w:rPr>
      </w:pPr>
    </w:p>
    <w:p w14:paraId="48680A19">
      <w:pPr>
        <w:rPr>
          <w:rFonts w:ascii="宋体" w:hAnsi="宋体"/>
          <w:kern w:val="0"/>
          <w:sz w:val="28"/>
          <w:szCs w:val="28"/>
        </w:rPr>
      </w:pPr>
    </w:p>
    <w:p w14:paraId="6415B191">
      <w:pPr>
        <w:rPr>
          <w:rFonts w:ascii="宋体" w:hAnsi="宋体"/>
          <w:kern w:val="0"/>
          <w:sz w:val="28"/>
          <w:szCs w:val="28"/>
        </w:rPr>
      </w:pPr>
    </w:p>
    <w:p w14:paraId="67E4E39A">
      <w:pPr>
        <w:rPr>
          <w:rFonts w:ascii="宋体" w:hAnsi="宋体"/>
          <w:kern w:val="0"/>
          <w:sz w:val="28"/>
          <w:szCs w:val="28"/>
        </w:rPr>
      </w:pPr>
    </w:p>
    <w:p w14:paraId="42E1BEC1">
      <w:pPr>
        <w:rPr>
          <w:rFonts w:ascii="宋体" w:hAnsi="宋体"/>
          <w:kern w:val="0"/>
          <w:sz w:val="28"/>
          <w:szCs w:val="28"/>
        </w:rPr>
      </w:pPr>
    </w:p>
    <w:p w14:paraId="4B00C681">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772D6208">
      <w:pPr>
        <w:rPr>
          <w:rFonts w:ascii="宋体" w:hAnsi="宋体"/>
          <w:kern w:val="0"/>
          <w:sz w:val="28"/>
          <w:szCs w:val="28"/>
        </w:rPr>
      </w:pPr>
    </w:p>
    <w:p w14:paraId="3CCBDFE7">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18FABBA4">
      <w:pPr>
        <w:rPr>
          <w:rFonts w:ascii="宋体" w:hAnsi="宋体"/>
          <w:szCs w:val="21"/>
        </w:rPr>
      </w:pPr>
      <w:r>
        <w:rPr>
          <w:rFonts w:hint="eastAsia" w:ascii="宋体" w:hAnsi="宋体" w:eastAsia="宋体" w:cs="Times New Roman"/>
          <w:bCs/>
          <w:sz w:val="28"/>
          <w:szCs w:val="28"/>
        </w:rPr>
        <w:br w:type="page"/>
      </w:r>
      <w:bookmarkStart w:id="131" w:name="_Toc123786882"/>
      <w:bookmarkStart w:id="132" w:name="_Toc123786884"/>
    </w:p>
    <w:p w14:paraId="6BCD5DEA">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法定代表人授权</w:t>
      </w:r>
      <w:r>
        <w:rPr>
          <w:rFonts w:hint="eastAsia" w:ascii="方正小标宋简体" w:hAnsi="方正小标宋简体" w:eastAsia="方正小标宋简体" w:cs="方正小标宋简体"/>
          <w:sz w:val="36"/>
          <w:szCs w:val="36"/>
          <w:lang w:val="en-US" w:eastAsia="zh-CN"/>
        </w:rPr>
        <w:t>委托</w:t>
      </w:r>
      <w:r>
        <w:rPr>
          <w:rFonts w:hint="eastAsia" w:ascii="方正小标宋简体" w:hAnsi="方正小标宋简体" w:eastAsia="方正小标宋简体" w:cs="方正小标宋简体"/>
          <w:sz w:val="36"/>
          <w:szCs w:val="36"/>
        </w:rPr>
        <w:t>书</w:t>
      </w:r>
      <w:bookmarkEnd w:id="131"/>
    </w:p>
    <w:p w14:paraId="1E1B5AC8">
      <w:pPr>
        <w:spacing w:line="520" w:lineRule="exact"/>
        <w:ind w:firstLine="560"/>
        <w:rPr>
          <w:rFonts w:hint="eastAsia" w:ascii="宋体" w:hAnsi="宋体"/>
          <w:kern w:val="0"/>
          <w:sz w:val="28"/>
          <w:szCs w:val="28"/>
        </w:rPr>
      </w:pPr>
      <w:r>
        <w:rPr>
          <w:rFonts w:hint="eastAsia" w:ascii="宋体" w:hAnsi="宋体"/>
          <w:kern w:val="0"/>
          <w:sz w:val="28"/>
          <w:szCs w:val="28"/>
        </w:rPr>
        <w:t>本授权书声明：我</w:t>
      </w:r>
      <w:r>
        <w:rPr>
          <w:rFonts w:hint="eastAsia" w:ascii="宋体" w:hAnsi="宋体"/>
          <w:kern w:val="0"/>
          <w:sz w:val="28"/>
          <w:szCs w:val="28"/>
          <w:u w:val="single"/>
        </w:rPr>
        <w:t xml:space="preserve">        </w:t>
      </w:r>
      <w:r>
        <w:rPr>
          <w:rFonts w:hint="eastAsia" w:ascii="宋体" w:hAnsi="宋体"/>
          <w:color w:val="0000FF"/>
          <w:kern w:val="0"/>
          <w:sz w:val="28"/>
          <w:szCs w:val="28"/>
        </w:rPr>
        <w:t>（姓名）</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rPr>
        <w:t>的法定代表人，现授权</w:t>
      </w:r>
      <w:r>
        <w:rPr>
          <w:rFonts w:hint="eastAsia" w:ascii="宋体" w:hAnsi="宋体"/>
          <w:kern w:val="0"/>
          <w:sz w:val="28"/>
          <w:szCs w:val="28"/>
          <w:lang w:val="en-US" w:eastAsia="zh-CN"/>
        </w:rPr>
        <w:t>委托</w:t>
      </w:r>
      <w:r>
        <w:rPr>
          <w:rFonts w:hint="eastAsia" w:ascii="宋体" w:hAnsi="宋体"/>
          <w:kern w:val="0"/>
          <w:sz w:val="28"/>
          <w:szCs w:val="28"/>
          <w:u w:val="single"/>
        </w:rPr>
        <w:t xml:space="preserve">                           </w:t>
      </w:r>
      <w:r>
        <w:rPr>
          <w:rFonts w:hint="eastAsia" w:ascii="宋体" w:hAnsi="宋体"/>
          <w:color w:val="0000FF"/>
          <w:kern w:val="0"/>
          <w:sz w:val="28"/>
          <w:szCs w:val="28"/>
          <w:u w:val="single"/>
        </w:rPr>
        <w:t>（单位名称）</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color w:val="0000FF"/>
          <w:kern w:val="0"/>
          <w:sz w:val="28"/>
          <w:szCs w:val="28"/>
          <w:u w:val="single"/>
        </w:rPr>
        <w:t>（姓名）</w:t>
      </w:r>
      <w:r>
        <w:rPr>
          <w:rFonts w:hint="eastAsia" w:ascii="宋体" w:hAnsi="宋体"/>
          <w:kern w:val="0"/>
          <w:sz w:val="28"/>
          <w:szCs w:val="28"/>
        </w:rPr>
        <w:t>为我公司代理人，以本公司的名义参加</w:t>
      </w:r>
      <w:r>
        <w:rPr>
          <w:rFonts w:hint="eastAsia" w:ascii="宋体" w:hAnsi="宋体"/>
          <w:kern w:val="0"/>
          <w:sz w:val="28"/>
          <w:szCs w:val="28"/>
          <w:u w:val="single"/>
        </w:rPr>
        <w:t xml:space="preserve"> </w:t>
      </w:r>
      <w:r>
        <w:rPr>
          <w:rFonts w:hint="eastAsia" w:ascii="宋体" w:hAnsi="宋体"/>
          <w:sz w:val="28"/>
          <w:szCs w:val="28"/>
          <w:u w:val="single"/>
        </w:rPr>
        <w:t xml:space="preserve">重庆对外建设(集团)有限公司 </w:t>
      </w:r>
      <w:r>
        <w:rPr>
          <w:rFonts w:hint="eastAsia" w:ascii="宋体" w:hAnsi="宋体"/>
          <w:kern w:val="0"/>
          <w:sz w:val="28"/>
          <w:szCs w:val="28"/>
        </w:rPr>
        <w:t>组织的</w:t>
      </w:r>
      <w:r>
        <w:rPr>
          <w:rFonts w:hint="eastAsia" w:ascii="宋体" w:hAnsi="宋体"/>
          <w:kern w:val="0"/>
          <w:sz w:val="28"/>
          <w:szCs w:val="28"/>
          <w:lang w:val="en-US" w:eastAsia="zh-CN"/>
        </w:rPr>
        <w:t>坦桑尼亚分公司姆比亚市政道路升级项目 重汽自卸车配件招</w:t>
      </w:r>
      <w:r>
        <w:rPr>
          <w:rFonts w:hint="eastAsia" w:ascii="宋体" w:hAnsi="宋体"/>
          <w:sz w:val="28"/>
          <w:szCs w:val="28"/>
        </w:rPr>
        <w:t>标（招标编号：</w:t>
      </w:r>
      <w:r>
        <w:rPr>
          <w:rFonts w:hint="eastAsia" w:ascii="宋体" w:hAnsi="宋体"/>
          <w:sz w:val="28"/>
          <w:szCs w:val="28"/>
          <w:u w:val="single"/>
        </w:rPr>
        <w:t xml:space="preserve"> </w:t>
      </w:r>
      <w:r>
        <w:rPr>
          <w:rFonts w:hint="eastAsia" w:ascii="宋体" w:hAnsi="宋体"/>
          <w:sz w:val="28"/>
          <w:szCs w:val="28"/>
          <w:u w:val="single"/>
          <w:lang w:val="en-US" w:eastAsia="zh-CN"/>
        </w:rPr>
        <w:t>2024-02-007</w:t>
      </w:r>
      <w:r>
        <w:rPr>
          <w:rFonts w:hint="eastAsia" w:ascii="宋体" w:hAnsi="宋体"/>
          <w:sz w:val="28"/>
          <w:szCs w:val="28"/>
          <w:u w:val="single"/>
        </w:rPr>
        <w:t xml:space="preserve">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）的投标活动。代理人在开标、评审、合同谈判过程中所签署的一切文件和处理与之有关的一切事务，我均予以承认。本授权书自签署之日起生效，自该项工作完成之日起自然失效</w:t>
      </w:r>
      <w:r>
        <w:rPr>
          <w:rFonts w:hint="eastAsia" w:ascii="宋体" w:hAnsi="宋体"/>
          <w:kern w:val="0"/>
          <w:sz w:val="28"/>
          <w:szCs w:val="28"/>
          <w:lang w:eastAsia="zh-CN"/>
        </w:rPr>
        <w:t>。</w:t>
      </w:r>
      <w:r>
        <w:rPr>
          <w:rFonts w:hint="eastAsia" w:ascii="宋体" w:hAnsi="宋体"/>
          <w:kern w:val="0"/>
          <w:sz w:val="28"/>
          <w:szCs w:val="28"/>
          <w:lang w:val="en-US" w:eastAsia="zh-CN"/>
        </w:rPr>
        <w:t>委托</w:t>
      </w:r>
      <w:r>
        <w:rPr>
          <w:rFonts w:hint="eastAsia" w:ascii="宋体" w:hAnsi="宋体"/>
          <w:kern w:val="0"/>
          <w:sz w:val="28"/>
          <w:szCs w:val="28"/>
        </w:rPr>
        <w:t>代理人无转移委托权。</w:t>
      </w:r>
    </w:p>
    <w:p w14:paraId="2FE116FB">
      <w:pPr>
        <w:spacing w:line="520" w:lineRule="exact"/>
        <w:ind w:firstLine="560"/>
        <w:rPr>
          <w:rFonts w:ascii="宋体" w:hAnsi="宋体"/>
          <w:kern w:val="0"/>
          <w:sz w:val="28"/>
          <w:szCs w:val="28"/>
        </w:rPr>
      </w:pPr>
      <w:r>
        <w:rPr>
          <w:rFonts w:hint="eastAsia" w:ascii="宋体" w:hAnsi="宋体"/>
          <w:kern w:val="0"/>
          <w:sz w:val="28"/>
          <w:szCs w:val="28"/>
        </w:rPr>
        <w:t>特此委托。</w:t>
      </w:r>
    </w:p>
    <w:p w14:paraId="7333C998">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w:t>
      </w:r>
      <w:r>
        <w:rPr>
          <w:rFonts w:hint="eastAsia" w:ascii="宋体" w:hAnsi="宋体"/>
          <w:sz w:val="28"/>
          <w:szCs w:val="28"/>
          <w:lang w:eastAsia="zh-CN"/>
        </w:rPr>
        <w:t>（</w:t>
      </w:r>
      <w:r>
        <w:rPr>
          <w:rFonts w:hint="eastAsia" w:ascii="宋体" w:hAnsi="宋体"/>
          <w:sz w:val="28"/>
          <w:szCs w:val="28"/>
          <w:lang w:val="en-US" w:eastAsia="zh-CN"/>
        </w:rPr>
        <w:t>正反两面）</w:t>
      </w:r>
      <w:r>
        <w:rPr>
          <w:rFonts w:hint="eastAsia" w:ascii="宋体" w:hAnsi="宋体"/>
          <w:sz w:val="28"/>
          <w:szCs w:val="28"/>
        </w:rPr>
        <w:t>：</w:t>
      </w:r>
      <w:r>
        <w:rPr>
          <w:rFonts w:ascii="宋体" w:hAnsi="宋体"/>
          <w:sz w:val="28"/>
          <w:szCs w:val="28"/>
        </w:rPr>
        <w:t xml:space="preserve"> </w:t>
      </w:r>
    </w:p>
    <w:p w14:paraId="3DEE9191">
      <w:pPr>
        <w:rPr>
          <w:rFonts w:ascii="宋体" w:hAnsi="宋体"/>
          <w:kern w:val="0"/>
          <w:sz w:val="28"/>
          <w:szCs w:val="28"/>
        </w:rPr>
      </w:pPr>
    </w:p>
    <w:p w14:paraId="12DBE826">
      <w:pPr>
        <w:rPr>
          <w:rFonts w:ascii="宋体" w:hAnsi="宋体"/>
          <w:kern w:val="0"/>
          <w:sz w:val="28"/>
          <w:szCs w:val="28"/>
        </w:rPr>
      </w:pPr>
    </w:p>
    <w:p w14:paraId="046CF100">
      <w:pPr>
        <w:rPr>
          <w:rFonts w:ascii="宋体" w:hAnsi="宋体"/>
          <w:kern w:val="0"/>
          <w:sz w:val="28"/>
          <w:szCs w:val="28"/>
        </w:rPr>
      </w:pPr>
    </w:p>
    <w:p w14:paraId="39E26292">
      <w:pPr>
        <w:rPr>
          <w:rFonts w:ascii="宋体" w:hAnsi="宋体"/>
          <w:kern w:val="0"/>
          <w:sz w:val="28"/>
          <w:szCs w:val="28"/>
        </w:rPr>
      </w:pPr>
    </w:p>
    <w:p w14:paraId="1582605F">
      <w:pPr>
        <w:rPr>
          <w:rFonts w:ascii="宋体" w:hAnsi="宋体"/>
          <w:kern w:val="0"/>
          <w:sz w:val="28"/>
          <w:szCs w:val="28"/>
        </w:rPr>
      </w:pPr>
    </w:p>
    <w:p w14:paraId="2A4040A4">
      <w:pPr>
        <w:spacing w:before="159"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02F985C0">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3EE82DFA">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7F35F526">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546A26CC">
      <w:pPr>
        <w:rPr>
          <w:rFonts w:ascii="宋体" w:hAnsi="宋体"/>
          <w:sz w:val="28"/>
          <w:szCs w:val="28"/>
        </w:rPr>
      </w:pPr>
      <w:r>
        <w:rPr>
          <w:rFonts w:hint="eastAsia" w:ascii="宋体" w:hAnsi="宋体"/>
          <w:sz w:val="28"/>
          <w:szCs w:val="28"/>
        </w:rPr>
        <w:t>注：投标人法定代表人参加投标的无须提供该委托书。</w:t>
      </w:r>
    </w:p>
    <w:p w14:paraId="312529CA">
      <w:pPr>
        <w:widowControl/>
        <w:jc w:val="left"/>
        <w:rPr>
          <w:rFonts w:ascii="宋体" w:hAnsi="宋体" w:eastAsia="宋体" w:cs="宋体"/>
          <w:szCs w:val="21"/>
        </w:rPr>
      </w:pPr>
    </w:p>
    <w:p w14:paraId="18E05F74">
      <w:pPr>
        <w:widowControl/>
        <w:jc w:val="center"/>
        <w:rPr>
          <w:rFonts w:ascii="方正小标宋简体" w:hAnsi="方正小标宋简体" w:eastAsia="方正小标宋简体" w:cs="方正小标宋简体"/>
          <w:sz w:val="36"/>
          <w:szCs w:val="36"/>
        </w:rPr>
      </w:pPr>
    </w:p>
    <w:p w14:paraId="44E4C22C">
      <w:pPr>
        <w:rPr>
          <w:rFonts w:hint="eastAsia" w:ascii="宋体" w:hAnsi="宋体" w:eastAsia="宋体" w:cs="宋体"/>
          <w:sz w:val="28"/>
          <w:szCs w:val="28"/>
          <w:lang w:val="en-US" w:eastAsia="zh-CN"/>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eastAsia="宋体" w:cs="宋体"/>
          <w:sz w:val="28"/>
          <w:szCs w:val="28"/>
          <w:lang w:val="en-US" w:eastAsia="zh-CN"/>
        </w:rPr>
        <w:t xml:space="preserve">      </w:t>
      </w:r>
    </w:p>
    <w:p w14:paraId="32CDD2AB">
      <w:pPr>
        <w:widowControl/>
        <w:jc w:val="center"/>
        <w:outlineLvl w:val="4"/>
        <w:rPr>
          <w:rFonts w:hint="eastAsia" w:ascii="方正小标宋简体" w:hAnsi="方正小标宋简体" w:eastAsia="方正小标宋简体" w:cs="方正小标宋简体"/>
          <w:b w:val="0"/>
          <w:bCs w:val="0"/>
          <w:color w:val="0000FF"/>
          <w:sz w:val="36"/>
          <w:szCs w:val="36"/>
          <w:u w:val="single"/>
        </w:rPr>
      </w:pPr>
      <w:r>
        <w:rPr>
          <w:rFonts w:hint="eastAsia" w:ascii="方正小标宋简体" w:hAnsi="方正小标宋简体" w:eastAsia="方正小标宋简体" w:cs="方正小标宋简体"/>
          <w:b w:val="0"/>
          <w:bCs w:val="0"/>
          <w:color w:val="0000FF"/>
          <w:sz w:val="36"/>
          <w:szCs w:val="36"/>
          <w:u w:val="single"/>
          <w:lang w:val="en-US" w:eastAsia="zh-CN"/>
        </w:rPr>
        <w:t>坦桑尼亚分公司姆比亚市政道路升级项目重汽自卸车配件采购投标</w:t>
      </w:r>
      <w:r>
        <w:rPr>
          <w:rFonts w:hint="eastAsia" w:ascii="方正小标宋简体" w:hAnsi="方正小标宋简体" w:eastAsia="方正小标宋简体" w:cs="方正小标宋简体"/>
          <w:b w:val="0"/>
          <w:bCs w:val="0"/>
          <w:color w:val="0000FF"/>
          <w:sz w:val="36"/>
          <w:szCs w:val="36"/>
          <w:u w:val="single"/>
        </w:rPr>
        <w:t>报价表</w:t>
      </w:r>
    </w:p>
    <w:p w14:paraId="04BF0992">
      <w:pPr>
        <w:widowControl/>
        <w:jc w:val="left"/>
        <w:outlineLvl w:val="4"/>
        <w:rPr>
          <w:rFonts w:hint="default" w:ascii="宋体" w:hAnsi="宋体" w:cs="宋体" w:eastAsiaTheme="minorEastAsia"/>
          <w:b/>
          <w:sz w:val="28"/>
          <w:szCs w:val="28"/>
          <w:lang w:val="en-US" w:eastAsia="zh-CN"/>
        </w:rPr>
      </w:pPr>
      <w:r>
        <w:rPr>
          <w:rFonts w:hint="eastAsia" w:ascii="宋体" w:hAnsi="宋体" w:cs="宋体"/>
          <w:b/>
          <w:sz w:val="28"/>
          <w:szCs w:val="28"/>
          <w:lang w:val="en-US" w:eastAsia="zh-CN"/>
        </w:rPr>
        <w:t>货币单位：美元</w:t>
      </w: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381"/>
        <w:gridCol w:w="2897"/>
        <w:gridCol w:w="811"/>
        <w:gridCol w:w="1304"/>
        <w:gridCol w:w="1449"/>
        <w:gridCol w:w="1219"/>
        <w:gridCol w:w="1317"/>
        <w:gridCol w:w="1674"/>
        <w:gridCol w:w="1467"/>
      </w:tblGrid>
      <w:tr w14:paraId="4615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234" w:type="pct"/>
            <w:vMerge w:val="restart"/>
            <w:tcBorders>
              <w:top w:val="single" w:color="auto" w:sz="4" w:space="0"/>
              <w:left w:val="single" w:color="auto" w:sz="4" w:space="0"/>
              <w:right w:val="single" w:color="auto" w:sz="4" w:space="0"/>
            </w:tcBorders>
            <w:shd w:val="clear" w:color="auto" w:fill="auto"/>
            <w:vAlign w:val="center"/>
          </w:tcPr>
          <w:p w14:paraId="2475224D">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序号</w:t>
            </w:r>
          </w:p>
        </w:tc>
        <w:tc>
          <w:tcPr>
            <w:tcW w:w="494" w:type="pct"/>
            <w:vMerge w:val="restart"/>
            <w:tcBorders>
              <w:top w:val="single" w:color="auto" w:sz="4" w:space="0"/>
              <w:left w:val="single" w:color="auto" w:sz="4" w:space="0"/>
              <w:right w:val="single" w:color="auto" w:sz="4" w:space="0"/>
            </w:tcBorders>
            <w:shd w:val="clear" w:color="auto" w:fill="auto"/>
            <w:vAlign w:val="center"/>
          </w:tcPr>
          <w:p w14:paraId="6CEED6D2">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名称</w:t>
            </w:r>
          </w:p>
        </w:tc>
        <w:tc>
          <w:tcPr>
            <w:tcW w:w="963" w:type="pct"/>
            <w:vMerge w:val="restart"/>
            <w:tcBorders>
              <w:top w:val="single" w:color="auto" w:sz="4" w:space="0"/>
              <w:left w:val="single" w:color="auto" w:sz="4" w:space="0"/>
              <w:right w:val="single" w:color="auto" w:sz="4" w:space="0"/>
            </w:tcBorders>
            <w:shd w:val="clear" w:color="auto" w:fill="auto"/>
            <w:vAlign w:val="center"/>
          </w:tcPr>
          <w:p w14:paraId="55D39E7F">
            <w:pPr>
              <w:widowControl/>
              <w:spacing w:line="320" w:lineRule="exact"/>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规格型号</w:t>
            </w:r>
          </w:p>
        </w:tc>
        <w:tc>
          <w:tcPr>
            <w:tcW w:w="293" w:type="pct"/>
            <w:vMerge w:val="restart"/>
            <w:tcBorders>
              <w:top w:val="single" w:color="auto" w:sz="4" w:space="0"/>
              <w:left w:val="single" w:color="auto" w:sz="4" w:space="0"/>
              <w:right w:val="single" w:color="auto" w:sz="4" w:space="0"/>
            </w:tcBorders>
            <w:shd w:val="clear" w:color="auto" w:fill="auto"/>
            <w:vAlign w:val="center"/>
          </w:tcPr>
          <w:p w14:paraId="0ED08EF9">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计量单位</w:t>
            </w:r>
          </w:p>
        </w:tc>
        <w:tc>
          <w:tcPr>
            <w:tcW w:w="466" w:type="pct"/>
            <w:vMerge w:val="restart"/>
            <w:tcBorders>
              <w:top w:val="single" w:color="auto" w:sz="4" w:space="0"/>
              <w:left w:val="single" w:color="auto" w:sz="4" w:space="0"/>
              <w:right w:val="single" w:color="auto" w:sz="4" w:space="0"/>
            </w:tcBorders>
            <w:shd w:val="clear" w:color="auto" w:fill="auto"/>
            <w:vAlign w:val="center"/>
          </w:tcPr>
          <w:p w14:paraId="1CC9A5F1">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暂定数量</w:t>
            </w:r>
          </w:p>
        </w:tc>
        <w:tc>
          <w:tcPr>
            <w:tcW w:w="955" w:type="pct"/>
            <w:gridSpan w:val="2"/>
            <w:tcBorders>
              <w:top w:val="single" w:color="auto" w:sz="4" w:space="0"/>
              <w:left w:val="single" w:color="auto" w:sz="4" w:space="0"/>
              <w:right w:val="single" w:color="auto" w:sz="4" w:space="0"/>
            </w:tcBorders>
            <w:shd w:val="clear" w:color="auto" w:fill="auto"/>
            <w:vAlign w:val="center"/>
          </w:tcPr>
          <w:p w14:paraId="4C7BCC10">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限价（含税）</w:t>
            </w:r>
          </w:p>
        </w:tc>
        <w:tc>
          <w:tcPr>
            <w:tcW w:w="10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60E5CD">
            <w:pPr>
              <w:jc w:val="center"/>
              <w:rPr>
                <w:rFonts w:asciiTheme="minorEastAsia" w:hAnsiTheme="minorEastAsia" w:cstheme="minorEastAsia"/>
                <w:sz w:val="24"/>
              </w:rPr>
            </w:pPr>
            <w:r>
              <w:rPr>
                <w:rFonts w:hint="eastAsia" w:asciiTheme="minorEastAsia" w:hAnsiTheme="minorEastAsia" w:cstheme="minorEastAsia"/>
                <w:sz w:val="24"/>
              </w:rPr>
              <w:t>报价（含税）</w:t>
            </w:r>
          </w:p>
        </w:tc>
        <w:tc>
          <w:tcPr>
            <w:tcW w:w="524" w:type="pct"/>
            <w:tcBorders>
              <w:top w:val="single" w:color="auto" w:sz="4" w:space="0"/>
              <w:left w:val="single" w:color="auto" w:sz="4" w:space="0"/>
              <w:right w:val="single" w:color="auto" w:sz="4" w:space="0"/>
            </w:tcBorders>
            <w:shd w:val="clear" w:color="auto" w:fill="auto"/>
            <w:vAlign w:val="center"/>
          </w:tcPr>
          <w:p w14:paraId="0BDE0F6D">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备注</w:t>
            </w:r>
          </w:p>
        </w:tc>
      </w:tr>
      <w:tr w14:paraId="5BAE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34" w:type="pct"/>
            <w:vMerge w:val="continue"/>
            <w:tcBorders>
              <w:left w:val="single" w:color="auto" w:sz="4" w:space="0"/>
              <w:bottom w:val="single" w:color="auto" w:sz="4" w:space="0"/>
              <w:right w:val="single" w:color="auto" w:sz="4" w:space="0"/>
            </w:tcBorders>
            <w:shd w:val="clear" w:color="auto" w:fill="auto"/>
            <w:vAlign w:val="center"/>
          </w:tcPr>
          <w:p w14:paraId="2AD7A4F5">
            <w:pPr>
              <w:spacing w:line="320" w:lineRule="exact"/>
              <w:jc w:val="center"/>
              <w:rPr>
                <w:rFonts w:asciiTheme="minorEastAsia" w:hAnsiTheme="minorEastAsia" w:cstheme="minorEastAsia"/>
                <w:sz w:val="24"/>
              </w:rPr>
            </w:pPr>
          </w:p>
        </w:tc>
        <w:tc>
          <w:tcPr>
            <w:tcW w:w="494" w:type="pct"/>
            <w:vMerge w:val="continue"/>
            <w:tcBorders>
              <w:left w:val="single" w:color="auto" w:sz="4" w:space="0"/>
              <w:bottom w:val="single" w:color="auto" w:sz="4" w:space="0"/>
              <w:right w:val="single" w:color="auto" w:sz="4" w:space="0"/>
            </w:tcBorders>
            <w:shd w:val="clear" w:color="auto" w:fill="auto"/>
            <w:vAlign w:val="center"/>
          </w:tcPr>
          <w:p w14:paraId="4D2C8B8F">
            <w:pPr>
              <w:spacing w:line="320" w:lineRule="exact"/>
              <w:jc w:val="center"/>
              <w:rPr>
                <w:rFonts w:asciiTheme="minorEastAsia" w:hAnsiTheme="minorEastAsia" w:cstheme="minorEastAsia"/>
                <w:sz w:val="24"/>
              </w:rPr>
            </w:pPr>
          </w:p>
        </w:tc>
        <w:tc>
          <w:tcPr>
            <w:tcW w:w="963" w:type="pct"/>
            <w:vMerge w:val="continue"/>
            <w:tcBorders>
              <w:left w:val="single" w:color="auto" w:sz="4" w:space="0"/>
              <w:bottom w:val="single" w:color="auto" w:sz="4" w:space="0"/>
              <w:right w:val="single" w:color="auto" w:sz="4" w:space="0"/>
            </w:tcBorders>
            <w:shd w:val="clear" w:color="auto" w:fill="auto"/>
            <w:vAlign w:val="center"/>
          </w:tcPr>
          <w:p w14:paraId="2D121B68">
            <w:pPr>
              <w:widowControl/>
              <w:spacing w:line="320" w:lineRule="exact"/>
              <w:jc w:val="center"/>
              <w:textAlignment w:val="center"/>
              <w:rPr>
                <w:rFonts w:asciiTheme="minorEastAsia" w:hAnsiTheme="minorEastAsia" w:cstheme="minorEastAsia"/>
                <w:kern w:val="0"/>
                <w:sz w:val="24"/>
                <w:lang w:bidi="ar"/>
              </w:rPr>
            </w:pPr>
          </w:p>
        </w:tc>
        <w:tc>
          <w:tcPr>
            <w:tcW w:w="293" w:type="pct"/>
            <w:vMerge w:val="continue"/>
            <w:tcBorders>
              <w:left w:val="single" w:color="auto" w:sz="4" w:space="0"/>
              <w:bottom w:val="single" w:color="auto" w:sz="4" w:space="0"/>
              <w:right w:val="single" w:color="auto" w:sz="4" w:space="0"/>
            </w:tcBorders>
            <w:shd w:val="clear" w:color="auto" w:fill="auto"/>
            <w:vAlign w:val="center"/>
          </w:tcPr>
          <w:p w14:paraId="2040ED4B">
            <w:pPr>
              <w:widowControl/>
              <w:spacing w:line="320" w:lineRule="exact"/>
              <w:jc w:val="center"/>
              <w:textAlignment w:val="center"/>
              <w:rPr>
                <w:rFonts w:asciiTheme="minorEastAsia" w:hAnsiTheme="minorEastAsia" w:cstheme="minorEastAsia"/>
                <w:kern w:val="0"/>
                <w:sz w:val="24"/>
                <w:lang w:bidi="ar"/>
              </w:rPr>
            </w:pPr>
          </w:p>
        </w:tc>
        <w:tc>
          <w:tcPr>
            <w:tcW w:w="466" w:type="pct"/>
            <w:vMerge w:val="continue"/>
            <w:tcBorders>
              <w:left w:val="single" w:color="auto" w:sz="4" w:space="0"/>
              <w:bottom w:val="single" w:color="auto" w:sz="4" w:space="0"/>
              <w:right w:val="single" w:color="auto" w:sz="4" w:space="0"/>
            </w:tcBorders>
            <w:shd w:val="clear" w:color="auto" w:fill="auto"/>
            <w:vAlign w:val="center"/>
          </w:tcPr>
          <w:p w14:paraId="2B7A2293">
            <w:pPr>
              <w:widowControl/>
              <w:spacing w:line="320" w:lineRule="exact"/>
              <w:jc w:val="center"/>
              <w:textAlignment w:val="center"/>
              <w:rPr>
                <w:rFonts w:asciiTheme="minorEastAsia" w:hAnsiTheme="minorEastAsia" w:cstheme="minorEastAsia"/>
                <w:kern w:val="0"/>
                <w:sz w:val="24"/>
                <w:lang w:bidi="ar"/>
              </w:rPr>
            </w:pPr>
          </w:p>
        </w:tc>
        <w:tc>
          <w:tcPr>
            <w:tcW w:w="518" w:type="pct"/>
            <w:tcBorders>
              <w:left w:val="single" w:color="auto" w:sz="4" w:space="0"/>
              <w:bottom w:val="single" w:color="auto" w:sz="4" w:space="0"/>
              <w:right w:val="single" w:color="auto" w:sz="4" w:space="0"/>
            </w:tcBorders>
            <w:shd w:val="clear" w:color="auto" w:fill="auto"/>
            <w:vAlign w:val="center"/>
          </w:tcPr>
          <w:p w14:paraId="771DBC57">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单价</w:t>
            </w:r>
          </w:p>
        </w:tc>
        <w:tc>
          <w:tcPr>
            <w:tcW w:w="437" w:type="pct"/>
            <w:tcBorders>
              <w:left w:val="single" w:color="auto" w:sz="4" w:space="0"/>
              <w:bottom w:val="single" w:color="auto" w:sz="4" w:space="0"/>
              <w:right w:val="single" w:color="auto" w:sz="4" w:space="0"/>
            </w:tcBorders>
            <w:shd w:val="clear" w:color="auto" w:fill="auto"/>
            <w:vAlign w:val="center"/>
          </w:tcPr>
          <w:p w14:paraId="4CC069B5">
            <w:pPr>
              <w:spacing w:line="320" w:lineRule="exact"/>
              <w:jc w:val="center"/>
              <w:rPr>
                <w:rFonts w:asciiTheme="minorEastAsia" w:hAnsiTheme="minorEastAsia" w:cstheme="minorEastAsia"/>
                <w:sz w:val="24"/>
              </w:rPr>
            </w:pPr>
            <w:r>
              <w:rPr>
                <w:rFonts w:hint="eastAsia" w:asciiTheme="minorEastAsia" w:hAnsiTheme="minorEastAsia" w:cstheme="minorEastAsia"/>
                <w:sz w:val="24"/>
                <w:lang w:val="en-US" w:eastAsia="zh-CN"/>
              </w:rPr>
              <w:t>总</w:t>
            </w:r>
            <w:r>
              <w:rPr>
                <w:rFonts w:hint="eastAsia" w:asciiTheme="minorEastAsia" w:hAnsiTheme="minorEastAsia" w:cstheme="minorEastAsia"/>
                <w:sz w:val="24"/>
              </w:rPr>
              <w:t>价</w:t>
            </w:r>
          </w:p>
        </w:tc>
        <w:tc>
          <w:tcPr>
            <w:tcW w:w="470" w:type="pct"/>
            <w:tcBorders>
              <w:top w:val="single" w:color="auto" w:sz="4" w:space="0"/>
              <w:left w:val="single" w:color="auto" w:sz="4" w:space="0"/>
              <w:bottom w:val="single" w:color="auto" w:sz="4" w:space="0"/>
              <w:right w:val="single" w:color="auto" w:sz="4" w:space="0"/>
            </w:tcBorders>
            <w:shd w:val="clear" w:color="auto" w:fill="auto"/>
            <w:vAlign w:val="center"/>
          </w:tcPr>
          <w:p w14:paraId="5FAC36E6">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单价</w:t>
            </w:r>
          </w:p>
        </w:tc>
        <w:tc>
          <w:tcPr>
            <w:tcW w:w="597" w:type="pct"/>
            <w:tcBorders>
              <w:top w:val="single" w:color="auto" w:sz="4" w:space="0"/>
              <w:left w:val="single" w:color="auto" w:sz="4" w:space="0"/>
              <w:bottom w:val="single" w:color="auto" w:sz="4" w:space="0"/>
              <w:right w:val="single" w:color="auto" w:sz="4" w:space="0"/>
            </w:tcBorders>
            <w:shd w:val="clear" w:color="auto" w:fill="auto"/>
            <w:vAlign w:val="center"/>
          </w:tcPr>
          <w:p w14:paraId="77EAEBB9">
            <w:pPr>
              <w:spacing w:line="320" w:lineRule="exact"/>
              <w:jc w:val="center"/>
              <w:rPr>
                <w:rFonts w:asciiTheme="minorEastAsia" w:hAnsiTheme="minorEastAsia" w:cstheme="minorEastAsia"/>
                <w:sz w:val="24"/>
              </w:rPr>
            </w:pPr>
            <w:r>
              <w:rPr>
                <w:rFonts w:hint="eastAsia" w:asciiTheme="minorEastAsia" w:hAnsiTheme="minorEastAsia" w:cstheme="minorEastAsia"/>
                <w:sz w:val="24"/>
                <w:lang w:val="en-US" w:eastAsia="zh-CN"/>
              </w:rPr>
              <w:t>总</w:t>
            </w:r>
            <w:r>
              <w:rPr>
                <w:rFonts w:hint="eastAsia" w:asciiTheme="minorEastAsia" w:hAnsiTheme="minorEastAsia" w:cstheme="minorEastAsia"/>
                <w:sz w:val="24"/>
              </w:rPr>
              <w:t>价</w:t>
            </w:r>
          </w:p>
        </w:tc>
        <w:tc>
          <w:tcPr>
            <w:tcW w:w="524" w:type="pct"/>
            <w:tcBorders>
              <w:left w:val="single" w:color="auto" w:sz="4" w:space="0"/>
              <w:bottom w:val="single" w:color="auto" w:sz="4" w:space="0"/>
              <w:right w:val="single" w:color="auto" w:sz="4" w:space="0"/>
            </w:tcBorders>
            <w:shd w:val="clear" w:color="auto" w:fill="auto"/>
            <w:vAlign w:val="center"/>
          </w:tcPr>
          <w:p w14:paraId="6E2056B7">
            <w:pPr>
              <w:spacing w:line="320" w:lineRule="exact"/>
              <w:jc w:val="center"/>
              <w:rPr>
                <w:rFonts w:asciiTheme="minorEastAsia" w:hAnsiTheme="minorEastAsia" w:cstheme="minorEastAsia"/>
                <w:sz w:val="24"/>
              </w:rPr>
            </w:pPr>
          </w:p>
        </w:tc>
      </w:tr>
      <w:tr w14:paraId="6438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B7D64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91333A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空气滤芯器总成</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7EFF6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2841</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5C06AB6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2AFABCC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w:t>
            </w:r>
          </w:p>
        </w:tc>
        <w:tc>
          <w:tcPr>
            <w:tcW w:w="1468" w:type="dxa"/>
            <w:tcBorders>
              <w:top w:val="single" w:color="auto" w:sz="4" w:space="0"/>
              <w:left w:val="single" w:color="auto" w:sz="4" w:space="0"/>
            </w:tcBorders>
            <w:shd w:val="clear" w:color="auto" w:fill="auto"/>
            <w:vAlign w:val="center"/>
          </w:tcPr>
          <w:p w14:paraId="617B9FD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35.7208</w:t>
            </w:r>
          </w:p>
        </w:tc>
        <w:tc>
          <w:tcPr>
            <w:tcW w:w="1238" w:type="dxa"/>
            <w:tcBorders>
              <w:top w:val="single" w:color="auto" w:sz="4" w:space="0"/>
              <w:left w:val="single" w:color="auto" w:sz="4" w:space="0"/>
            </w:tcBorders>
            <w:shd w:val="clear" w:color="auto" w:fill="auto"/>
            <w:vAlign w:val="center"/>
          </w:tcPr>
          <w:p w14:paraId="721B235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178.60</w:t>
            </w:r>
          </w:p>
        </w:tc>
        <w:tc>
          <w:tcPr>
            <w:tcW w:w="470" w:type="pct"/>
            <w:tcBorders>
              <w:top w:val="single" w:color="auto" w:sz="4" w:space="0"/>
              <w:left w:val="single" w:color="auto" w:sz="4" w:space="0"/>
            </w:tcBorders>
            <w:shd w:val="clear" w:color="auto" w:fill="auto"/>
            <w:vAlign w:val="center"/>
          </w:tcPr>
          <w:p w14:paraId="5A1D9C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top w:val="single" w:color="auto" w:sz="4" w:space="0"/>
              <w:left w:val="single" w:color="auto" w:sz="4" w:space="0"/>
            </w:tcBorders>
            <w:shd w:val="clear" w:color="auto" w:fill="auto"/>
            <w:vAlign w:val="center"/>
          </w:tcPr>
          <w:p w14:paraId="034990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top w:val="single" w:color="auto" w:sz="4" w:space="0"/>
              <w:left w:val="single" w:color="auto" w:sz="4" w:space="0"/>
            </w:tcBorders>
            <w:shd w:val="clear" w:color="auto" w:fill="auto"/>
            <w:vAlign w:val="center"/>
          </w:tcPr>
          <w:p w14:paraId="246196A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7E5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E42CB6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38D52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转向锁紧螺母</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34CB2CF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AZ9100411140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0C55C5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颗</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2F9900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039FB1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3.7273</w:t>
            </w:r>
          </w:p>
        </w:tc>
        <w:tc>
          <w:tcPr>
            <w:tcW w:w="1238" w:type="dxa"/>
            <w:tcBorders>
              <w:left w:val="single" w:color="auto" w:sz="4" w:space="0"/>
            </w:tcBorders>
            <w:shd w:val="clear" w:color="auto" w:fill="auto"/>
            <w:vAlign w:val="center"/>
          </w:tcPr>
          <w:p w14:paraId="04291CE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7.45</w:t>
            </w:r>
          </w:p>
        </w:tc>
        <w:tc>
          <w:tcPr>
            <w:tcW w:w="470" w:type="pct"/>
            <w:tcBorders>
              <w:left w:val="single" w:color="auto" w:sz="4" w:space="0"/>
            </w:tcBorders>
            <w:shd w:val="clear" w:color="auto" w:fill="auto"/>
            <w:vAlign w:val="center"/>
          </w:tcPr>
          <w:p w14:paraId="16AD8C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F9098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8951BF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0EB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ADFBF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D5DC4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转向横拉杆φ50</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248BF9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AZ9700430050</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18B5EE8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4E1622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1AAC83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65.2293</w:t>
            </w:r>
          </w:p>
        </w:tc>
        <w:tc>
          <w:tcPr>
            <w:tcW w:w="1238" w:type="dxa"/>
            <w:tcBorders>
              <w:left w:val="single" w:color="auto" w:sz="4" w:space="0"/>
            </w:tcBorders>
            <w:shd w:val="clear" w:color="auto" w:fill="auto"/>
            <w:vAlign w:val="center"/>
          </w:tcPr>
          <w:p w14:paraId="3FD9DF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65.23</w:t>
            </w:r>
          </w:p>
        </w:tc>
        <w:tc>
          <w:tcPr>
            <w:tcW w:w="470" w:type="pct"/>
            <w:tcBorders>
              <w:left w:val="single" w:color="auto" w:sz="4" w:space="0"/>
            </w:tcBorders>
            <w:shd w:val="clear" w:color="auto" w:fill="auto"/>
            <w:vAlign w:val="center"/>
          </w:tcPr>
          <w:p w14:paraId="71257A2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7CFC3C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6978B6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198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16B417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4C16C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转向臂</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1837DA1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AZ971941005</w:t>
            </w:r>
          </w:p>
        </w:tc>
        <w:tc>
          <w:tcPr>
            <w:tcW w:w="830" w:type="dxa"/>
            <w:tcBorders>
              <w:top w:val="single" w:color="auto" w:sz="4" w:space="0"/>
              <w:left w:val="single" w:color="auto" w:sz="4" w:space="0"/>
              <w:bottom w:val="single" w:color="auto" w:sz="4" w:space="0"/>
              <w:right w:val="single" w:color="auto" w:sz="4" w:space="0"/>
            </w:tcBorders>
            <w:shd w:val="clear" w:color="auto" w:fill="auto"/>
            <w:vAlign w:val="center"/>
          </w:tcPr>
          <w:p w14:paraId="424224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3B5225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0400557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32.6146</w:t>
            </w:r>
          </w:p>
        </w:tc>
        <w:tc>
          <w:tcPr>
            <w:tcW w:w="1238" w:type="dxa"/>
            <w:tcBorders>
              <w:left w:val="single" w:color="auto" w:sz="4" w:space="0"/>
            </w:tcBorders>
            <w:shd w:val="clear" w:color="auto" w:fill="auto"/>
            <w:vAlign w:val="center"/>
          </w:tcPr>
          <w:p w14:paraId="3C6BF8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65.23</w:t>
            </w:r>
          </w:p>
        </w:tc>
        <w:tc>
          <w:tcPr>
            <w:tcW w:w="470" w:type="pct"/>
            <w:tcBorders>
              <w:left w:val="single" w:color="auto" w:sz="4" w:space="0"/>
            </w:tcBorders>
            <w:shd w:val="clear" w:color="auto" w:fill="auto"/>
            <w:vAlign w:val="center"/>
          </w:tcPr>
          <w:p w14:paraId="183AF35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74562BB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A61B7F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748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59133A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006078A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转向泵</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56AAD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WG9725471016</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5D51AB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6351641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1486C7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125.7994</w:t>
            </w:r>
          </w:p>
        </w:tc>
        <w:tc>
          <w:tcPr>
            <w:tcW w:w="1238" w:type="dxa"/>
            <w:tcBorders>
              <w:left w:val="single" w:color="auto" w:sz="4" w:space="0"/>
            </w:tcBorders>
            <w:shd w:val="clear" w:color="auto" w:fill="auto"/>
            <w:vAlign w:val="center"/>
          </w:tcPr>
          <w:p w14:paraId="012D323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125.80</w:t>
            </w:r>
          </w:p>
        </w:tc>
        <w:tc>
          <w:tcPr>
            <w:tcW w:w="470" w:type="pct"/>
            <w:tcBorders>
              <w:left w:val="single" w:color="auto" w:sz="4" w:space="0"/>
            </w:tcBorders>
            <w:shd w:val="clear" w:color="auto" w:fill="auto"/>
            <w:vAlign w:val="center"/>
          </w:tcPr>
          <w:p w14:paraId="32A27B5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22014A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B4FFB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61C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3F051D7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302BAD0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轴用密封圈</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47527CE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WG9003074387</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58AEDE7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7B5DA48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4.00</w:t>
            </w:r>
          </w:p>
        </w:tc>
        <w:tc>
          <w:tcPr>
            <w:tcW w:w="1468" w:type="dxa"/>
            <w:tcBorders>
              <w:left w:val="single" w:color="auto" w:sz="4" w:space="0"/>
            </w:tcBorders>
            <w:shd w:val="clear" w:color="auto" w:fill="auto"/>
            <w:vAlign w:val="center"/>
          </w:tcPr>
          <w:p w14:paraId="1D39A2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4.6592</w:t>
            </w:r>
          </w:p>
        </w:tc>
        <w:tc>
          <w:tcPr>
            <w:tcW w:w="1238" w:type="dxa"/>
            <w:tcBorders>
              <w:left w:val="single" w:color="auto" w:sz="4" w:space="0"/>
            </w:tcBorders>
            <w:shd w:val="clear" w:color="auto" w:fill="auto"/>
            <w:vAlign w:val="center"/>
          </w:tcPr>
          <w:p w14:paraId="241593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18.64</w:t>
            </w:r>
          </w:p>
        </w:tc>
        <w:tc>
          <w:tcPr>
            <w:tcW w:w="470" w:type="pct"/>
            <w:tcBorders>
              <w:left w:val="single" w:color="auto" w:sz="4" w:space="0"/>
            </w:tcBorders>
            <w:shd w:val="clear" w:color="auto" w:fill="auto"/>
            <w:vAlign w:val="center"/>
          </w:tcPr>
          <w:p w14:paraId="6A97A2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745DF3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7D9A95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477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6C77285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65310EE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中桥输出链接盘</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7BADA1E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WG9557311020</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1F25D0D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61308B4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4.00</w:t>
            </w:r>
          </w:p>
        </w:tc>
        <w:tc>
          <w:tcPr>
            <w:tcW w:w="1468" w:type="dxa"/>
            <w:tcBorders>
              <w:left w:val="single" w:color="auto" w:sz="4" w:space="0"/>
            </w:tcBorders>
            <w:shd w:val="clear" w:color="auto" w:fill="auto"/>
            <w:vAlign w:val="center"/>
          </w:tcPr>
          <w:p w14:paraId="24E041F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27.9554</w:t>
            </w:r>
          </w:p>
        </w:tc>
        <w:tc>
          <w:tcPr>
            <w:tcW w:w="1238" w:type="dxa"/>
            <w:tcBorders>
              <w:left w:val="single" w:color="auto" w:sz="4" w:space="0"/>
            </w:tcBorders>
            <w:shd w:val="clear" w:color="auto" w:fill="auto"/>
            <w:vAlign w:val="center"/>
          </w:tcPr>
          <w:p w14:paraId="3CC3CF9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111.82</w:t>
            </w:r>
          </w:p>
        </w:tc>
        <w:tc>
          <w:tcPr>
            <w:tcW w:w="470" w:type="pct"/>
            <w:tcBorders>
              <w:left w:val="single" w:color="auto" w:sz="4" w:space="0"/>
            </w:tcBorders>
            <w:shd w:val="clear" w:color="auto" w:fill="auto"/>
            <w:vAlign w:val="center"/>
          </w:tcPr>
          <w:p w14:paraId="2998E4B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217AFAC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8BA153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7EC8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2CA4C33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116CDF2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中冷器出气胶管</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4C8C12A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WG9719530307</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7D3B4C3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2B6F341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1B148B0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20.1900</w:t>
            </w:r>
          </w:p>
        </w:tc>
        <w:tc>
          <w:tcPr>
            <w:tcW w:w="1238" w:type="dxa"/>
            <w:tcBorders>
              <w:left w:val="single" w:color="auto" w:sz="4" w:space="0"/>
            </w:tcBorders>
            <w:shd w:val="clear" w:color="auto" w:fill="auto"/>
            <w:vAlign w:val="center"/>
          </w:tcPr>
          <w:p w14:paraId="18AED62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40.38</w:t>
            </w:r>
          </w:p>
        </w:tc>
        <w:tc>
          <w:tcPr>
            <w:tcW w:w="470" w:type="pct"/>
            <w:tcBorders>
              <w:left w:val="single" w:color="auto" w:sz="4" w:space="0"/>
            </w:tcBorders>
            <w:shd w:val="clear" w:color="auto" w:fill="auto"/>
            <w:vAlign w:val="center"/>
          </w:tcPr>
          <w:p w14:paraId="51F10DE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95A0D5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75CD128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51B7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3E1CD01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15B1400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中冷器出气胶管</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1EA787B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WG9719530207</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588F1B0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04CA438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4A04E68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13.2011</w:t>
            </w:r>
          </w:p>
        </w:tc>
        <w:tc>
          <w:tcPr>
            <w:tcW w:w="1238" w:type="dxa"/>
            <w:tcBorders>
              <w:left w:val="single" w:color="auto" w:sz="4" w:space="0"/>
            </w:tcBorders>
            <w:shd w:val="clear" w:color="auto" w:fill="auto"/>
            <w:vAlign w:val="center"/>
          </w:tcPr>
          <w:p w14:paraId="32C9588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26.40</w:t>
            </w:r>
          </w:p>
        </w:tc>
        <w:tc>
          <w:tcPr>
            <w:tcW w:w="470" w:type="pct"/>
            <w:tcBorders>
              <w:left w:val="single" w:color="auto" w:sz="4" w:space="0"/>
            </w:tcBorders>
            <w:shd w:val="clear" w:color="auto" w:fill="auto"/>
            <w:vAlign w:val="center"/>
          </w:tcPr>
          <w:p w14:paraId="2CE79CA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330A692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178B386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659A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5E39F5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514290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中冷器出气管</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0460A5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WG9731530123</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3AC0E9A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28CDFA4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3B82D71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29.0426</w:t>
            </w:r>
          </w:p>
        </w:tc>
        <w:tc>
          <w:tcPr>
            <w:tcW w:w="1238" w:type="dxa"/>
            <w:tcBorders>
              <w:left w:val="single" w:color="auto" w:sz="4" w:space="0"/>
            </w:tcBorders>
            <w:shd w:val="clear" w:color="auto" w:fill="auto"/>
            <w:vAlign w:val="center"/>
          </w:tcPr>
          <w:p w14:paraId="54411A4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58.09</w:t>
            </w:r>
          </w:p>
        </w:tc>
        <w:tc>
          <w:tcPr>
            <w:tcW w:w="470" w:type="pct"/>
            <w:tcBorders>
              <w:left w:val="single" w:color="auto" w:sz="4" w:space="0"/>
            </w:tcBorders>
            <w:shd w:val="clear" w:color="auto" w:fill="auto"/>
            <w:vAlign w:val="center"/>
          </w:tcPr>
          <w:p w14:paraId="3C404DA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AB6EBB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716263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3F80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5E811A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90FBBE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中冷管</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697022A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VG1047110104</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3E34CB3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7A7C38C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60E23EA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67.5590</w:t>
            </w:r>
          </w:p>
        </w:tc>
        <w:tc>
          <w:tcPr>
            <w:tcW w:w="1238" w:type="dxa"/>
            <w:tcBorders>
              <w:left w:val="single" w:color="auto" w:sz="4" w:space="0"/>
            </w:tcBorders>
            <w:shd w:val="clear" w:color="auto" w:fill="auto"/>
            <w:vAlign w:val="center"/>
          </w:tcPr>
          <w:p w14:paraId="58225D7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135.12</w:t>
            </w:r>
          </w:p>
        </w:tc>
        <w:tc>
          <w:tcPr>
            <w:tcW w:w="470" w:type="pct"/>
            <w:tcBorders>
              <w:left w:val="single" w:color="auto" w:sz="4" w:space="0"/>
            </w:tcBorders>
            <w:shd w:val="clear" w:color="auto" w:fill="auto"/>
            <w:vAlign w:val="center"/>
          </w:tcPr>
          <w:p w14:paraId="4B1103C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AC4AC6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C5C88F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5404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55EB837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0F64168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制动凸轮轴（左）</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626B031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WG9231340227</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6D453DC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617A74C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5633B3F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23.2962</w:t>
            </w:r>
          </w:p>
        </w:tc>
        <w:tc>
          <w:tcPr>
            <w:tcW w:w="1238" w:type="dxa"/>
            <w:tcBorders>
              <w:left w:val="single" w:color="auto" w:sz="4" w:space="0"/>
            </w:tcBorders>
            <w:shd w:val="clear" w:color="auto" w:fill="auto"/>
            <w:vAlign w:val="center"/>
          </w:tcPr>
          <w:p w14:paraId="60626C2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23.30</w:t>
            </w:r>
          </w:p>
        </w:tc>
        <w:tc>
          <w:tcPr>
            <w:tcW w:w="470" w:type="pct"/>
            <w:tcBorders>
              <w:left w:val="single" w:color="auto" w:sz="4" w:space="0"/>
            </w:tcBorders>
            <w:shd w:val="clear" w:color="auto" w:fill="auto"/>
            <w:vAlign w:val="center"/>
          </w:tcPr>
          <w:p w14:paraId="1C0CA2F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2CAA2E2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087A1D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0828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EA149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1EEFB29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制动凸轮轴（左）</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7B8BD9B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WG9231340226</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0E34847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55AD2A4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2443DF5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23.2962</w:t>
            </w:r>
          </w:p>
        </w:tc>
        <w:tc>
          <w:tcPr>
            <w:tcW w:w="1238" w:type="dxa"/>
            <w:tcBorders>
              <w:left w:val="single" w:color="auto" w:sz="4" w:space="0"/>
            </w:tcBorders>
            <w:shd w:val="clear" w:color="auto" w:fill="auto"/>
            <w:vAlign w:val="center"/>
          </w:tcPr>
          <w:p w14:paraId="4D717AE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23.30</w:t>
            </w:r>
          </w:p>
        </w:tc>
        <w:tc>
          <w:tcPr>
            <w:tcW w:w="470" w:type="pct"/>
            <w:tcBorders>
              <w:left w:val="single" w:color="auto" w:sz="4" w:space="0"/>
            </w:tcBorders>
            <w:shd w:val="clear" w:color="auto" w:fill="auto"/>
            <w:vAlign w:val="center"/>
          </w:tcPr>
          <w:p w14:paraId="30CFFCA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31E238B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74F522F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2D99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AD1BAC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140423E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制动凸轮轴（左）</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48B0854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WG9100440001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006344B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7C67557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703EFAB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20.9665</w:t>
            </w:r>
          </w:p>
        </w:tc>
        <w:tc>
          <w:tcPr>
            <w:tcW w:w="1238" w:type="dxa"/>
            <w:tcBorders>
              <w:left w:val="single" w:color="auto" w:sz="4" w:space="0"/>
            </w:tcBorders>
            <w:shd w:val="clear" w:color="auto" w:fill="auto"/>
            <w:vAlign w:val="center"/>
          </w:tcPr>
          <w:p w14:paraId="565F5C2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20.97</w:t>
            </w:r>
          </w:p>
        </w:tc>
        <w:tc>
          <w:tcPr>
            <w:tcW w:w="470" w:type="pct"/>
            <w:tcBorders>
              <w:left w:val="single" w:color="auto" w:sz="4" w:space="0"/>
            </w:tcBorders>
            <w:shd w:val="clear" w:color="auto" w:fill="auto"/>
            <w:vAlign w:val="center"/>
          </w:tcPr>
          <w:p w14:paraId="13E3D4D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0929A2D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471C906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7D0C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5432AA5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58BB445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制动凸轮轴（右）</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6107574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WG9100440002</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63CF0AA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1D75691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67167FD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20.9665</w:t>
            </w:r>
          </w:p>
        </w:tc>
        <w:tc>
          <w:tcPr>
            <w:tcW w:w="1238" w:type="dxa"/>
            <w:tcBorders>
              <w:left w:val="single" w:color="auto" w:sz="4" w:space="0"/>
            </w:tcBorders>
            <w:shd w:val="clear" w:color="auto" w:fill="auto"/>
            <w:vAlign w:val="center"/>
          </w:tcPr>
          <w:p w14:paraId="3EAAE78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20.97</w:t>
            </w:r>
          </w:p>
        </w:tc>
        <w:tc>
          <w:tcPr>
            <w:tcW w:w="470" w:type="pct"/>
            <w:tcBorders>
              <w:left w:val="single" w:color="auto" w:sz="4" w:space="0"/>
            </w:tcBorders>
            <w:shd w:val="clear" w:color="auto" w:fill="auto"/>
            <w:vAlign w:val="center"/>
          </w:tcPr>
          <w:p w14:paraId="784C7B0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236E1AD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1659BB6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23EF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53B0CF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0D964D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制动蹄总成</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78DB5C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AZ9231342072</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780502C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块</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255AB6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8.00</w:t>
            </w:r>
          </w:p>
        </w:tc>
        <w:tc>
          <w:tcPr>
            <w:tcW w:w="1468" w:type="dxa"/>
            <w:tcBorders>
              <w:left w:val="single" w:color="auto" w:sz="4" w:space="0"/>
            </w:tcBorders>
            <w:shd w:val="clear" w:color="auto" w:fill="auto"/>
            <w:vAlign w:val="center"/>
          </w:tcPr>
          <w:p w14:paraId="6AB024A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44.5734</w:t>
            </w:r>
          </w:p>
        </w:tc>
        <w:tc>
          <w:tcPr>
            <w:tcW w:w="1238" w:type="dxa"/>
            <w:tcBorders>
              <w:left w:val="single" w:color="auto" w:sz="4" w:space="0"/>
            </w:tcBorders>
            <w:shd w:val="clear" w:color="auto" w:fill="auto"/>
            <w:vAlign w:val="center"/>
          </w:tcPr>
          <w:p w14:paraId="54689F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356.59</w:t>
            </w:r>
          </w:p>
        </w:tc>
        <w:tc>
          <w:tcPr>
            <w:tcW w:w="470" w:type="pct"/>
            <w:tcBorders>
              <w:left w:val="single" w:color="auto" w:sz="4" w:space="0"/>
            </w:tcBorders>
            <w:shd w:val="clear" w:color="auto" w:fill="auto"/>
            <w:vAlign w:val="center"/>
          </w:tcPr>
          <w:p w14:paraId="03B7A2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0A5C5F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A98C58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13F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66CBE9F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17</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3DF690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制动蹄带衬片总成</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158DE4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AZ9231340200</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2B8F35A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块</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093F2C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4.00</w:t>
            </w:r>
          </w:p>
        </w:tc>
        <w:tc>
          <w:tcPr>
            <w:tcW w:w="1468" w:type="dxa"/>
            <w:tcBorders>
              <w:left w:val="single" w:color="auto" w:sz="4" w:space="0"/>
            </w:tcBorders>
            <w:shd w:val="clear" w:color="auto" w:fill="auto"/>
            <w:vAlign w:val="center"/>
          </w:tcPr>
          <w:p w14:paraId="2CE7A36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51.2516</w:t>
            </w:r>
          </w:p>
        </w:tc>
        <w:tc>
          <w:tcPr>
            <w:tcW w:w="1238" w:type="dxa"/>
            <w:tcBorders>
              <w:left w:val="single" w:color="auto" w:sz="4" w:space="0"/>
            </w:tcBorders>
            <w:shd w:val="clear" w:color="auto" w:fill="auto"/>
            <w:vAlign w:val="center"/>
          </w:tcPr>
          <w:p w14:paraId="3897B2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205.01</w:t>
            </w:r>
          </w:p>
        </w:tc>
        <w:tc>
          <w:tcPr>
            <w:tcW w:w="470" w:type="pct"/>
            <w:tcBorders>
              <w:left w:val="single" w:color="auto" w:sz="4" w:space="0"/>
            </w:tcBorders>
            <w:shd w:val="clear" w:color="auto" w:fill="auto"/>
            <w:vAlign w:val="center"/>
          </w:tcPr>
          <w:p w14:paraId="1E1772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6AA99E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5CF97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E7C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607860D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18</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3A7CD0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制动鼓</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4B1EE23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WG9112440001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4908131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75E8000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3D883CF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104.0563</w:t>
            </w:r>
          </w:p>
        </w:tc>
        <w:tc>
          <w:tcPr>
            <w:tcW w:w="1238" w:type="dxa"/>
            <w:tcBorders>
              <w:left w:val="single" w:color="auto" w:sz="4" w:space="0"/>
            </w:tcBorders>
            <w:shd w:val="clear" w:color="auto" w:fill="auto"/>
            <w:vAlign w:val="center"/>
          </w:tcPr>
          <w:p w14:paraId="7E6D28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208.11</w:t>
            </w:r>
          </w:p>
        </w:tc>
        <w:tc>
          <w:tcPr>
            <w:tcW w:w="470" w:type="pct"/>
            <w:tcBorders>
              <w:left w:val="single" w:color="auto" w:sz="4" w:space="0"/>
            </w:tcBorders>
            <w:shd w:val="clear" w:color="auto" w:fill="auto"/>
            <w:vAlign w:val="center"/>
          </w:tcPr>
          <w:p w14:paraId="512DF00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582AFA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77C126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215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4168C0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19</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51BDD5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液压手油泵</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59A23CB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WG9719826001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728078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369B46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5B63476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30.2850</w:t>
            </w:r>
          </w:p>
        </w:tc>
        <w:tc>
          <w:tcPr>
            <w:tcW w:w="1238" w:type="dxa"/>
            <w:tcBorders>
              <w:left w:val="single" w:color="auto" w:sz="4" w:space="0"/>
            </w:tcBorders>
            <w:shd w:val="clear" w:color="auto" w:fill="auto"/>
            <w:vAlign w:val="center"/>
          </w:tcPr>
          <w:p w14:paraId="5E4FA0B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60.57</w:t>
            </w:r>
          </w:p>
        </w:tc>
        <w:tc>
          <w:tcPr>
            <w:tcW w:w="470" w:type="pct"/>
            <w:tcBorders>
              <w:left w:val="single" w:color="auto" w:sz="4" w:space="0"/>
            </w:tcBorders>
            <w:shd w:val="clear" w:color="auto" w:fill="auto"/>
            <w:vAlign w:val="center"/>
          </w:tcPr>
          <w:p w14:paraId="7A2414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649CD3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62C44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241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3534D5F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20</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310C1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涡轮增压器</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31EDD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WD615.69</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74E1E1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台</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24F0065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423CAA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380.5046</w:t>
            </w:r>
          </w:p>
        </w:tc>
        <w:tc>
          <w:tcPr>
            <w:tcW w:w="1238" w:type="dxa"/>
            <w:tcBorders>
              <w:left w:val="single" w:color="auto" w:sz="4" w:space="0"/>
            </w:tcBorders>
            <w:shd w:val="clear" w:color="auto" w:fill="auto"/>
            <w:vAlign w:val="center"/>
          </w:tcPr>
          <w:p w14:paraId="6888D6C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380.50</w:t>
            </w:r>
          </w:p>
        </w:tc>
        <w:tc>
          <w:tcPr>
            <w:tcW w:w="470" w:type="pct"/>
            <w:tcBorders>
              <w:left w:val="single" w:color="auto" w:sz="4" w:space="0"/>
            </w:tcBorders>
            <w:shd w:val="clear" w:color="auto" w:fill="auto"/>
            <w:vAlign w:val="center"/>
          </w:tcPr>
          <w:p w14:paraId="31C9F1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88EAB1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7E7558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DCD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82B18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21</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06F81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万向节</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640E6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63851E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257645B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468" w:type="dxa"/>
            <w:tcBorders>
              <w:left w:val="single" w:color="auto" w:sz="4" w:space="0"/>
            </w:tcBorders>
            <w:shd w:val="clear" w:color="auto" w:fill="auto"/>
            <w:vAlign w:val="center"/>
          </w:tcPr>
          <w:p w14:paraId="144EB05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27.9554</w:t>
            </w:r>
          </w:p>
        </w:tc>
        <w:tc>
          <w:tcPr>
            <w:tcW w:w="1238" w:type="dxa"/>
            <w:tcBorders>
              <w:left w:val="single" w:color="auto" w:sz="4" w:space="0"/>
            </w:tcBorders>
            <w:shd w:val="clear" w:color="auto" w:fill="auto"/>
            <w:vAlign w:val="center"/>
          </w:tcPr>
          <w:p w14:paraId="10E13C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83.87</w:t>
            </w:r>
          </w:p>
        </w:tc>
        <w:tc>
          <w:tcPr>
            <w:tcW w:w="470" w:type="pct"/>
            <w:tcBorders>
              <w:left w:val="single" w:color="auto" w:sz="4" w:space="0"/>
            </w:tcBorders>
            <w:shd w:val="clear" w:color="auto" w:fill="auto"/>
            <w:vAlign w:val="center"/>
          </w:tcPr>
          <w:p w14:paraId="2722F4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818E0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4537A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880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2B8D7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22</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773001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万向节</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26BAE4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5DF9F6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6CE552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468" w:type="dxa"/>
            <w:tcBorders>
              <w:left w:val="single" w:color="auto" w:sz="4" w:space="0"/>
            </w:tcBorders>
            <w:shd w:val="clear" w:color="auto" w:fill="auto"/>
            <w:vAlign w:val="center"/>
          </w:tcPr>
          <w:p w14:paraId="13DACF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27.9554</w:t>
            </w:r>
          </w:p>
        </w:tc>
        <w:tc>
          <w:tcPr>
            <w:tcW w:w="1238" w:type="dxa"/>
            <w:tcBorders>
              <w:left w:val="single" w:color="auto" w:sz="4" w:space="0"/>
            </w:tcBorders>
            <w:shd w:val="clear" w:color="auto" w:fill="auto"/>
            <w:vAlign w:val="center"/>
          </w:tcPr>
          <w:p w14:paraId="57A1CE5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83.87</w:t>
            </w:r>
          </w:p>
        </w:tc>
        <w:tc>
          <w:tcPr>
            <w:tcW w:w="470" w:type="pct"/>
            <w:tcBorders>
              <w:left w:val="single" w:color="auto" w:sz="4" w:space="0"/>
            </w:tcBorders>
            <w:shd w:val="clear" w:color="auto" w:fill="auto"/>
            <w:vAlign w:val="center"/>
          </w:tcPr>
          <w:p w14:paraId="753FD2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39ED7D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6D670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CAA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C236A6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23</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1E9BF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凸缘螺母</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2BCAE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WG79000320013</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591C87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颗</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2B6924D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03BB6B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2.3296</w:t>
            </w:r>
          </w:p>
        </w:tc>
        <w:tc>
          <w:tcPr>
            <w:tcW w:w="1238" w:type="dxa"/>
            <w:tcBorders>
              <w:left w:val="single" w:color="auto" w:sz="4" w:space="0"/>
            </w:tcBorders>
            <w:shd w:val="clear" w:color="auto" w:fill="auto"/>
            <w:vAlign w:val="center"/>
          </w:tcPr>
          <w:p w14:paraId="160EFF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4.66</w:t>
            </w:r>
          </w:p>
        </w:tc>
        <w:tc>
          <w:tcPr>
            <w:tcW w:w="470" w:type="pct"/>
            <w:tcBorders>
              <w:left w:val="single" w:color="auto" w:sz="4" w:space="0"/>
            </w:tcBorders>
            <w:shd w:val="clear" w:color="auto" w:fill="auto"/>
            <w:vAlign w:val="center"/>
          </w:tcPr>
          <w:p w14:paraId="76ABC6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8DC7A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49C920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4B2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5C01AF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24</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103937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水泵皮带</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44BDB4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WD615.69</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3CA580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条</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7C85C88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3E2C5C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9.3184</w:t>
            </w:r>
          </w:p>
        </w:tc>
        <w:tc>
          <w:tcPr>
            <w:tcW w:w="1238" w:type="dxa"/>
            <w:tcBorders>
              <w:left w:val="single" w:color="auto" w:sz="4" w:space="0"/>
            </w:tcBorders>
            <w:shd w:val="clear" w:color="auto" w:fill="auto"/>
            <w:vAlign w:val="center"/>
          </w:tcPr>
          <w:p w14:paraId="0DC1C8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18.64</w:t>
            </w:r>
          </w:p>
        </w:tc>
        <w:tc>
          <w:tcPr>
            <w:tcW w:w="470" w:type="pct"/>
            <w:tcBorders>
              <w:left w:val="single" w:color="auto" w:sz="4" w:space="0"/>
            </w:tcBorders>
            <w:shd w:val="clear" w:color="auto" w:fill="auto"/>
            <w:vAlign w:val="center"/>
          </w:tcPr>
          <w:p w14:paraId="2647D2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017B73C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2E7444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EA8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3BE4F8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25</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05FF55A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双缸空压机修理包</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35F99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WD615.69</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4228F9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副</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1B26332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09B70F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60.5701</w:t>
            </w:r>
          </w:p>
        </w:tc>
        <w:tc>
          <w:tcPr>
            <w:tcW w:w="1238" w:type="dxa"/>
            <w:tcBorders>
              <w:left w:val="single" w:color="auto" w:sz="4" w:space="0"/>
            </w:tcBorders>
            <w:shd w:val="clear" w:color="auto" w:fill="auto"/>
            <w:vAlign w:val="center"/>
          </w:tcPr>
          <w:p w14:paraId="355AC0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121.14</w:t>
            </w:r>
          </w:p>
        </w:tc>
        <w:tc>
          <w:tcPr>
            <w:tcW w:w="470" w:type="pct"/>
            <w:tcBorders>
              <w:left w:val="single" w:color="auto" w:sz="4" w:space="0"/>
            </w:tcBorders>
            <w:shd w:val="clear" w:color="auto" w:fill="auto"/>
            <w:vAlign w:val="center"/>
          </w:tcPr>
          <w:p w14:paraId="1B715C0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334EC4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36E4D0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A88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2C9A34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26</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579649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输出轴</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568C425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AZ2210020105</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007487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1D8697F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262292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44.2628</w:t>
            </w:r>
          </w:p>
        </w:tc>
        <w:tc>
          <w:tcPr>
            <w:tcW w:w="1238" w:type="dxa"/>
            <w:tcBorders>
              <w:left w:val="single" w:color="auto" w:sz="4" w:space="0"/>
            </w:tcBorders>
            <w:shd w:val="clear" w:color="auto" w:fill="auto"/>
            <w:vAlign w:val="center"/>
          </w:tcPr>
          <w:p w14:paraId="384076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88.53</w:t>
            </w:r>
          </w:p>
        </w:tc>
        <w:tc>
          <w:tcPr>
            <w:tcW w:w="470" w:type="pct"/>
            <w:tcBorders>
              <w:left w:val="single" w:color="auto" w:sz="4" w:space="0"/>
            </w:tcBorders>
            <w:shd w:val="clear" w:color="auto" w:fill="auto"/>
            <w:vAlign w:val="center"/>
          </w:tcPr>
          <w:p w14:paraId="4E3C6F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0EC2134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46EA7D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8E4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38BED9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27</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3E1539E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手制动阀/手刹开关</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361CA2B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WG9000360522/2</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46A98F1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1729DD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2026263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25.6258</w:t>
            </w:r>
          </w:p>
        </w:tc>
        <w:tc>
          <w:tcPr>
            <w:tcW w:w="1238" w:type="dxa"/>
            <w:tcBorders>
              <w:left w:val="single" w:color="auto" w:sz="4" w:space="0"/>
            </w:tcBorders>
            <w:shd w:val="clear" w:color="auto" w:fill="auto"/>
            <w:vAlign w:val="center"/>
          </w:tcPr>
          <w:p w14:paraId="2D22D4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51.25</w:t>
            </w:r>
          </w:p>
        </w:tc>
        <w:tc>
          <w:tcPr>
            <w:tcW w:w="470" w:type="pct"/>
            <w:tcBorders>
              <w:left w:val="single" w:color="auto" w:sz="4" w:space="0"/>
            </w:tcBorders>
            <w:shd w:val="clear" w:color="auto" w:fill="auto"/>
            <w:vAlign w:val="center"/>
          </w:tcPr>
          <w:p w14:paraId="71E4D7B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EB1D7F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4DE9EA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292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BB5F4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28</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2F053E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曲轴前/后油封</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02F26E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VG1047010038/50</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7D5F20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副</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4266DA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76CAC97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6.9888</w:t>
            </w:r>
          </w:p>
        </w:tc>
        <w:tc>
          <w:tcPr>
            <w:tcW w:w="1238" w:type="dxa"/>
            <w:tcBorders>
              <w:left w:val="single" w:color="auto" w:sz="4" w:space="0"/>
            </w:tcBorders>
            <w:shd w:val="clear" w:color="auto" w:fill="auto"/>
            <w:vAlign w:val="center"/>
          </w:tcPr>
          <w:p w14:paraId="43B086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13.98</w:t>
            </w:r>
          </w:p>
        </w:tc>
        <w:tc>
          <w:tcPr>
            <w:tcW w:w="470" w:type="pct"/>
            <w:tcBorders>
              <w:left w:val="single" w:color="auto" w:sz="4" w:space="0"/>
            </w:tcBorders>
            <w:shd w:val="clear" w:color="auto" w:fill="auto"/>
            <w:vAlign w:val="center"/>
          </w:tcPr>
          <w:p w14:paraId="7787E6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7B0781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F37DF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3DB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518F817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29</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6F09AF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强力卡箍</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2F0817D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WG9003980060</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52ECCB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3E52489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w:t>
            </w:r>
          </w:p>
        </w:tc>
        <w:tc>
          <w:tcPr>
            <w:tcW w:w="1468" w:type="dxa"/>
            <w:tcBorders>
              <w:left w:val="single" w:color="auto" w:sz="4" w:space="0"/>
            </w:tcBorders>
            <w:shd w:val="clear" w:color="auto" w:fill="auto"/>
            <w:vAlign w:val="center"/>
          </w:tcPr>
          <w:p w14:paraId="028E1C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2.3296</w:t>
            </w:r>
          </w:p>
        </w:tc>
        <w:tc>
          <w:tcPr>
            <w:tcW w:w="1238" w:type="dxa"/>
            <w:tcBorders>
              <w:left w:val="single" w:color="auto" w:sz="4" w:space="0"/>
            </w:tcBorders>
            <w:shd w:val="clear" w:color="auto" w:fill="auto"/>
            <w:vAlign w:val="center"/>
          </w:tcPr>
          <w:p w14:paraId="3CA0375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11.65</w:t>
            </w:r>
          </w:p>
        </w:tc>
        <w:tc>
          <w:tcPr>
            <w:tcW w:w="470" w:type="pct"/>
            <w:tcBorders>
              <w:left w:val="single" w:color="auto" w:sz="4" w:space="0"/>
            </w:tcBorders>
            <w:shd w:val="clear" w:color="auto" w:fill="auto"/>
            <w:vAlign w:val="center"/>
          </w:tcPr>
          <w:p w14:paraId="20412E9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DF1C2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0CCC1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4A2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598D802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30</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A9232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前中心螺栓</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99A1F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WG9725520076+013</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6FDDCB0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颗</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5D4718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w:t>
            </w:r>
          </w:p>
        </w:tc>
        <w:tc>
          <w:tcPr>
            <w:tcW w:w="1468" w:type="dxa"/>
            <w:tcBorders>
              <w:left w:val="single" w:color="auto" w:sz="4" w:space="0"/>
            </w:tcBorders>
            <w:shd w:val="clear" w:color="auto" w:fill="auto"/>
            <w:vAlign w:val="center"/>
          </w:tcPr>
          <w:p w14:paraId="6D85A2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1.8636</w:t>
            </w:r>
          </w:p>
        </w:tc>
        <w:tc>
          <w:tcPr>
            <w:tcW w:w="1238" w:type="dxa"/>
            <w:tcBorders>
              <w:left w:val="single" w:color="auto" w:sz="4" w:space="0"/>
            </w:tcBorders>
            <w:shd w:val="clear" w:color="auto" w:fill="auto"/>
            <w:vAlign w:val="center"/>
          </w:tcPr>
          <w:p w14:paraId="5BF54CF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18.64</w:t>
            </w:r>
          </w:p>
        </w:tc>
        <w:tc>
          <w:tcPr>
            <w:tcW w:w="470" w:type="pct"/>
            <w:tcBorders>
              <w:left w:val="single" w:color="auto" w:sz="4" w:space="0"/>
            </w:tcBorders>
            <w:shd w:val="clear" w:color="auto" w:fill="auto"/>
            <w:vAlign w:val="center"/>
          </w:tcPr>
          <w:p w14:paraId="77DA9F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1C601BD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B9450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577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C9E5C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31</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7699D3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前推力轴承</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216882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WG9700410049</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63DB1CE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739D6C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4.00</w:t>
            </w:r>
          </w:p>
        </w:tc>
        <w:tc>
          <w:tcPr>
            <w:tcW w:w="1468" w:type="dxa"/>
            <w:tcBorders>
              <w:left w:val="single" w:color="auto" w:sz="4" w:space="0"/>
            </w:tcBorders>
            <w:shd w:val="clear" w:color="auto" w:fill="auto"/>
            <w:vAlign w:val="center"/>
          </w:tcPr>
          <w:p w14:paraId="2E0E95A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6.9888</w:t>
            </w:r>
          </w:p>
        </w:tc>
        <w:tc>
          <w:tcPr>
            <w:tcW w:w="1238" w:type="dxa"/>
            <w:tcBorders>
              <w:left w:val="single" w:color="auto" w:sz="4" w:space="0"/>
            </w:tcBorders>
            <w:shd w:val="clear" w:color="auto" w:fill="auto"/>
            <w:vAlign w:val="center"/>
          </w:tcPr>
          <w:p w14:paraId="24D12C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27.96</w:t>
            </w:r>
          </w:p>
        </w:tc>
        <w:tc>
          <w:tcPr>
            <w:tcW w:w="470" w:type="pct"/>
            <w:tcBorders>
              <w:left w:val="single" w:color="auto" w:sz="4" w:space="0"/>
            </w:tcBorders>
            <w:shd w:val="clear" w:color="auto" w:fill="auto"/>
            <w:vAlign w:val="center"/>
          </w:tcPr>
          <w:p w14:paraId="701EDBC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7A532F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47DF95A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71B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FB743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32</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7D317D0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前钢板总成</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3E7E43E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WG9725520076/77</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290922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副</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5CCD52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64C79B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382.0577</w:t>
            </w:r>
          </w:p>
        </w:tc>
        <w:tc>
          <w:tcPr>
            <w:tcW w:w="1238" w:type="dxa"/>
            <w:tcBorders>
              <w:left w:val="single" w:color="auto" w:sz="4" w:space="0"/>
            </w:tcBorders>
            <w:shd w:val="clear" w:color="auto" w:fill="auto"/>
            <w:vAlign w:val="center"/>
          </w:tcPr>
          <w:p w14:paraId="6BE398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382.06</w:t>
            </w:r>
          </w:p>
        </w:tc>
        <w:tc>
          <w:tcPr>
            <w:tcW w:w="470" w:type="pct"/>
            <w:tcBorders>
              <w:left w:val="single" w:color="auto" w:sz="4" w:space="0"/>
            </w:tcBorders>
            <w:shd w:val="clear" w:color="auto" w:fill="auto"/>
            <w:vAlign w:val="center"/>
          </w:tcPr>
          <w:p w14:paraId="65471AC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3A4B3B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3F8CA4F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AED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D469E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33</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6BE6D22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前传动轴总成</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58C115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AZ9939311720</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23D74FD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7642CB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4918F6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305.9567</w:t>
            </w:r>
          </w:p>
        </w:tc>
        <w:tc>
          <w:tcPr>
            <w:tcW w:w="1238" w:type="dxa"/>
            <w:tcBorders>
              <w:left w:val="single" w:color="auto" w:sz="4" w:space="0"/>
            </w:tcBorders>
            <w:shd w:val="clear" w:color="auto" w:fill="auto"/>
            <w:vAlign w:val="center"/>
          </w:tcPr>
          <w:p w14:paraId="206E9E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611.91</w:t>
            </w:r>
          </w:p>
        </w:tc>
        <w:tc>
          <w:tcPr>
            <w:tcW w:w="470" w:type="pct"/>
            <w:tcBorders>
              <w:left w:val="single" w:color="auto" w:sz="4" w:space="0"/>
            </w:tcBorders>
            <w:shd w:val="clear" w:color="auto" w:fill="auto"/>
            <w:vAlign w:val="center"/>
          </w:tcPr>
          <w:p w14:paraId="594DC3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3F6D9A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16BBC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FAB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493AE4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34</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30F87C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前刹车分泵</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3C1FC92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WG9000360100/101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639ED7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5D83BD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w:t>
            </w:r>
          </w:p>
        </w:tc>
        <w:tc>
          <w:tcPr>
            <w:tcW w:w="1468" w:type="dxa"/>
            <w:tcBorders>
              <w:left w:val="single" w:color="auto" w:sz="4" w:space="0"/>
            </w:tcBorders>
            <w:shd w:val="clear" w:color="auto" w:fill="auto"/>
            <w:vAlign w:val="center"/>
          </w:tcPr>
          <w:p w14:paraId="61472F0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20.9665</w:t>
            </w:r>
          </w:p>
        </w:tc>
        <w:tc>
          <w:tcPr>
            <w:tcW w:w="1238" w:type="dxa"/>
            <w:tcBorders>
              <w:left w:val="single" w:color="auto" w:sz="4" w:space="0"/>
            </w:tcBorders>
            <w:shd w:val="clear" w:color="auto" w:fill="auto"/>
            <w:vAlign w:val="center"/>
          </w:tcPr>
          <w:p w14:paraId="58C7BD9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104.83</w:t>
            </w:r>
          </w:p>
        </w:tc>
        <w:tc>
          <w:tcPr>
            <w:tcW w:w="470" w:type="pct"/>
            <w:tcBorders>
              <w:left w:val="single" w:color="auto" w:sz="4" w:space="0"/>
            </w:tcBorders>
            <w:shd w:val="clear" w:color="auto" w:fill="auto"/>
            <w:vAlign w:val="center"/>
          </w:tcPr>
          <w:p w14:paraId="2A6383F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12B66F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70A4CE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6CF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618F3D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35</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5992E74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起动机</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48D613B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VG1560090001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744644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台</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2A1A850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468" w:type="dxa"/>
            <w:tcBorders>
              <w:left w:val="single" w:color="auto" w:sz="4" w:space="0"/>
            </w:tcBorders>
            <w:shd w:val="clear" w:color="auto" w:fill="auto"/>
            <w:vAlign w:val="center"/>
          </w:tcPr>
          <w:p w14:paraId="56F1FDE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260.9174</w:t>
            </w:r>
          </w:p>
        </w:tc>
        <w:tc>
          <w:tcPr>
            <w:tcW w:w="1238" w:type="dxa"/>
            <w:tcBorders>
              <w:left w:val="single" w:color="auto" w:sz="4" w:space="0"/>
            </w:tcBorders>
            <w:shd w:val="clear" w:color="auto" w:fill="auto"/>
            <w:vAlign w:val="center"/>
          </w:tcPr>
          <w:p w14:paraId="1093BF0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782.75</w:t>
            </w:r>
          </w:p>
        </w:tc>
        <w:tc>
          <w:tcPr>
            <w:tcW w:w="470" w:type="pct"/>
            <w:tcBorders>
              <w:left w:val="single" w:color="auto" w:sz="4" w:space="0"/>
            </w:tcBorders>
            <w:shd w:val="clear" w:color="auto" w:fill="auto"/>
            <w:vAlign w:val="center"/>
          </w:tcPr>
          <w:p w14:paraId="69469F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17E408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C8EF61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D11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3269E2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36</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5F7EEB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喷油器总成</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1A4393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VG1560080276</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212115A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支</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798D6F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12.00</w:t>
            </w:r>
          </w:p>
        </w:tc>
        <w:tc>
          <w:tcPr>
            <w:tcW w:w="1468" w:type="dxa"/>
            <w:tcBorders>
              <w:left w:val="single" w:color="auto" w:sz="4" w:space="0"/>
            </w:tcBorders>
            <w:shd w:val="clear" w:color="auto" w:fill="auto"/>
            <w:vAlign w:val="center"/>
          </w:tcPr>
          <w:p w14:paraId="69C4177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195.6881</w:t>
            </w:r>
          </w:p>
        </w:tc>
        <w:tc>
          <w:tcPr>
            <w:tcW w:w="1238" w:type="dxa"/>
            <w:tcBorders>
              <w:left w:val="single" w:color="auto" w:sz="4" w:space="0"/>
            </w:tcBorders>
            <w:shd w:val="clear" w:color="auto" w:fill="auto"/>
            <w:vAlign w:val="center"/>
          </w:tcPr>
          <w:p w14:paraId="6B9DF3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2,348.26</w:t>
            </w:r>
          </w:p>
        </w:tc>
        <w:tc>
          <w:tcPr>
            <w:tcW w:w="470" w:type="pct"/>
            <w:tcBorders>
              <w:left w:val="single" w:color="auto" w:sz="4" w:space="0"/>
            </w:tcBorders>
            <w:shd w:val="clear" w:color="auto" w:fill="auto"/>
            <w:vAlign w:val="center"/>
          </w:tcPr>
          <w:p w14:paraId="6A6831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EA7E62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10F0CC4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4AA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4C883CB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37</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025D31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喷油泵</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79342E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VG1560080022</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00E8C23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台</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6A3F75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77BA44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725.2883</w:t>
            </w:r>
          </w:p>
        </w:tc>
        <w:tc>
          <w:tcPr>
            <w:tcW w:w="1238" w:type="dxa"/>
            <w:tcBorders>
              <w:left w:val="single" w:color="auto" w:sz="4" w:space="0"/>
            </w:tcBorders>
            <w:shd w:val="clear" w:color="auto" w:fill="auto"/>
            <w:vAlign w:val="center"/>
          </w:tcPr>
          <w:p w14:paraId="214B479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725.29</w:t>
            </w:r>
          </w:p>
        </w:tc>
        <w:tc>
          <w:tcPr>
            <w:tcW w:w="470" w:type="pct"/>
            <w:tcBorders>
              <w:left w:val="single" w:color="auto" w:sz="4" w:space="0"/>
            </w:tcBorders>
            <w:shd w:val="clear" w:color="auto" w:fill="auto"/>
            <w:vAlign w:val="center"/>
          </w:tcPr>
          <w:p w14:paraId="2E404C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3D4C73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6AC9B8F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9B4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4AB0C3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38</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4CEA24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轮毂油封修理包</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149E2A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HOWO</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6AD253B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盒</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568E387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757E80D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10.0950</w:t>
            </w:r>
          </w:p>
        </w:tc>
        <w:tc>
          <w:tcPr>
            <w:tcW w:w="1238" w:type="dxa"/>
            <w:tcBorders>
              <w:left w:val="single" w:color="auto" w:sz="4" w:space="0"/>
            </w:tcBorders>
            <w:shd w:val="clear" w:color="auto" w:fill="auto"/>
            <w:vAlign w:val="center"/>
          </w:tcPr>
          <w:p w14:paraId="2FC9CCE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20.19</w:t>
            </w:r>
          </w:p>
        </w:tc>
        <w:tc>
          <w:tcPr>
            <w:tcW w:w="470" w:type="pct"/>
            <w:tcBorders>
              <w:left w:val="single" w:color="auto" w:sz="4" w:space="0"/>
            </w:tcBorders>
            <w:shd w:val="clear" w:color="auto" w:fill="auto"/>
            <w:vAlign w:val="center"/>
          </w:tcPr>
          <w:p w14:paraId="51EDF4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3D1961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4E82B3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2F1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37525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39</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51E1CD7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柳丁</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7F0B048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WG9231340068</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2B2910F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包</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5535E7F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w:t>
            </w:r>
          </w:p>
        </w:tc>
        <w:tc>
          <w:tcPr>
            <w:tcW w:w="1468" w:type="dxa"/>
            <w:tcBorders>
              <w:left w:val="single" w:color="auto" w:sz="4" w:space="0"/>
            </w:tcBorders>
            <w:shd w:val="clear" w:color="auto" w:fill="auto"/>
            <w:vAlign w:val="center"/>
          </w:tcPr>
          <w:p w14:paraId="0C52E8F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12.4246</w:t>
            </w:r>
          </w:p>
        </w:tc>
        <w:tc>
          <w:tcPr>
            <w:tcW w:w="1238" w:type="dxa"/>
            <w:tcBorders>
              <w:left w:val="single" w:color="auto" w:sz="4" w:space="0"/>
            </w:tcBorders>
            <w:shd w:val="clear" w:color="auto" w:fill="auto"/>
            <w:vAlign w:val="center"/>
          </w:tcPr>
          <w:p w14:paraId="2EF841A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62.12</w:t>
            </w:r>
          </w:p>
        </w:tc>
        <w:tc>
          <w:tcPr>
            <w:tcW w:w="470" w:type="pct"/>
            <w:tcBorders>
              <w:left w:val="single" w:color="auto" w:sz="4" w:space="0"/>
            </w:tcBorders>
            <w:shd w:val="clear" w:color="auto" w:fill="auto"/>
            <w:vAlign w:val="center"/>
          </w:tcPr>
          <w:p w14:paraId="796BB89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731FEBB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D881A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5E2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442B59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40</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5FDC9F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联轴器总成</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6FDB94C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VG1560080300</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43DB23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6D4F93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468" w:type="dxa"/>
            <w:tcBorders>
              <w:left w:val="single" w:color="auto" w:sz="4" w:space="0"/>
            </w:tcBorders>
            <w:shd w:val="clear" w:color="auto" w:fill="auto"/>
            <w:vAlign w:val="center"/>
          </w:tcPr>
          <w:p w14:paraId="29EE4F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25.6258</w:t>
            </w:r>
          </w:p>
        </w:tc>
        <w:tc>
          <w:tcPr>
            <w:tcW w:w="1238" w:type="dxa"/>
            <w:tcBorders>
              <w:left w:val="single" w:color="auto" w:sz="4" w:space="0"/>
            </w:tcBorders>
            <w:shd w:val="clear" w:color="auto" w:fill="auto"/>
            <w:vAlign w:val="center"/>
          </w:tcPr>
          <w:p w14:paraId="57A3B4E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76.88</w:t>
            </w:r>
          </w:p>
        </w:tc>
        <w:tc>
          <w:tcPr>
            <w:tcW w:w="470" w:type="pct"/>
            <w:tcBorders>
              <w:left w:val="single" w:color="auto" w:sz="4" w:space="0"/>
            </w:tcBorders>
            <w:shd w:val="clear" w:color="auto" w:fill="auto"/>
            <w:vAlign w:val="center"/>
          </w:tcPr>
          <w:p w14:paraId="74CE5FB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280039E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1D13C15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F22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5ED0FE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41</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0EB2E5A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连杆瓦（下）</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52D246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VG1560037033</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1DDDF45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副</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1E633FE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621A19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18.6369</w:t>
            </w:r>
          </w:p>
        </w:tc>
        <w:tc>
          <w:tcPr>
            <w:tcW w:w="1238" w:type="dxa"/>
            <w:tcBorders>
              <w:left w:val="single" w:color="auto" w:sz="4" w:space="0"/>
            </w:tcBorders>
            <w:shd w:val="clear" w:color="auto" w:fill="auto"/>
            <w:vAlign w:val="center"/>
          </w:tcPr>
          <w:p w14:paraId="1CE7682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37.27</w:t>
            </w:r>
          </w:p>
        </w:tc>
        <w:tc>
          <w:tcPr>
            <w:tcW w:w="470" w:type="pct"/>
            <w:tcBorders>
              <w:left w:val="single" w:color="auto" w:sz="4" w:space="0"/>
            </w:tcBorders>
            <w:shd w:val="clear" w:color="auto" w:fill="auto"/>
            <w:vAlign w:val="center"/>
          </w:tcPr>
          <w:p w14:paraId="51BCFC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605877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6CEA33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E2F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4E83CC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42</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2573C41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连杆瓦(上）</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252EDF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VG1560037034</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2C1FA5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副</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2324BE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25C238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18.6369</w:t>
            </w:r>
          </w:p>
        </w:tc>
        <w:tc>
          <w:tcPr>
            <w:tcW w:w="1238" w:type="dxa"/>
            <w:tcBorders>
              <w:left w:val="single" w:color="auto" w:sz="4" w:space="0"/>
            </w:tcBorders>
            <w:shd w:val="clear" w:color="auto" w:fill="auto"/>
            <w:vAlign w:val="center"/>
          </w:tcPr>
          <w:p w14:paraId="39C1F4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37.27</w:t>
            </w:r>
          </w:p>
        </w:tc>
        <w:tc>
          <w:tcPr>
            <w:tcW w:w="470" w:type="pct"/>
            <w:tcBorders>
              <w:left w:val="single" w:color="auto" w:sz="4" w:space="0"/>
            </w:tcBorders>
            <w:shd w:val="clear" w:color="auto" w:fill="auto"/>
            <w:vAlign w:val="center"/>
          </w:tcPr>
          <w:p w14:paraId="5F0EA1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4C6D1A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60E114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452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C9DA93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43</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0C5EEA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离合器助力缸</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78361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WG9725230042</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33C594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45A262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468" w:type="dxa"/>
            <w:tcBorders>
              <w:left w:val="single" w:color="auto" w:sz="4" w:space="0"/>
            </w:tcBorders>
            <w:shd w:val="clear" w:color="auto" w:fill="auto"/>
            <w:vAlign w:val="center"/>
          </w:tcPr>
          <w:p w14:paraId="4DAE83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55.9108</w:t>
            </w:r>
          </w:p>
        </w:tc>
        <w:tc>
          <w:tcPr>
            <w:tcW w:w="1238" w:type="dxa"/>
            <w:tcBorders>
              <w:left w:val="single" w:color="auto" w:sz="4" w:space="0"/>
            </w:tcBorders>
            <w:shd w:val="clear" w:color="auto" w:fill="auto"/>
            <w:vAlign w:val="center"/>
          </w:tcPr>
          <w:p w14:paraId="5B2526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167.73</w:t>
            </w:r>
          </w:p>
        </w:tc>
        <w:tc>
          <w:tcPr>
            <w:tcW w:w="470" w:type="pct"/>
            <w:tcBorders>
              <w:left w:val="single" w:color="auto" w:sz="4" w:space="0"/>
            </w:tcBorders>
            <w:shd w:val="clear" w:color="auto" w:fill="auto"/>
            <w:vAlign w:val="center"/>
          </w:tcPr>
          <w:p w14:paraId="2301EF9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28F72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7B2BD8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92D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54145A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44</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5306808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离合器压盘</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6C945E0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WG9921160200</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1A186B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3E1460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0AEE6A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214.3250</w:t>
            </w:r>
          </w:p>
        </w:tc>
        <w:tc>
          <w:tcPr>
            <w:tcW w:w="1238" w:type="dxa"/>
            <w:tcBorders>
              <w:left w:val="single" w:color="auto" w:sz="4" w:space="0"/>
            </w:tcBorders>
            <w:shd w:val="clear" w:color="auto" w:fill="auto"/>
            <w:vAlign w:val="center"/>
          </w:tcPr>
          <w:p w14:paraId="209C2BC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428.65</w:t>
            </w:r>
          </w:p>
        </w:tc>
        <w:tc>
          <w:tcPr>
            <w:tcW w:w="470" w:type="pct"/>
            <w:tcBorders>
              <w:left w:val="single" w:color="auto" w:sz="4" w:space="0"/>
            </w:tcBorders>
            <w:shd w:val="clear" w:color="auto" w:fill="auto"/>
            <w:vAlign w:val="center"/>
          </w:tcPr>
          <w:p w14:paraId="18134F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73F6BA6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4D2CF6B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60B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2841EE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45</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130107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离合器片</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2DACA1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WG9921160800</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3E049E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张</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1AFACC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w:t>
            </w:r>
          </w:p>
        </w:tc>
        <w:tc>
          <w:tcPr>
            <w:tcW w:w="1468" w:type="dxa"/>
            <w:tcBorders>
              <w:left w:val="single" w:color="auto" w:sz="4" w:space="0"/>
            </w:tcBorders>
            <w:shd w:val="clear" w:color="auto" w:fill="auto"/>
            <w:vAlign w:val="center"/>
          </w:tcPr>
          <w:p w14:paraId="330186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135.1179</w:t>
            </w:r>
          </w:p>
        </w:tc>
        <w:tc>
          <w:tcPr>
            <w:tcW w:w="1238" w:type="dxa"/>
            <w:tcBorders>
              <w:left w:val="single" w:color="auto" w:sz="4" w:space="0"/>
            </w:tcBorders>
            <w:shd w:val="clear" w:color="auto" w:fill="auto"/>
            <w:vAlign w:val="center"/>
          </w:tcPr>
          <w:p w14:paraId="60BF0C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675.59</w:t>
            </w:r>
          </w:p>
        </w:tc>
        <w:tc>
          <w:tcPr>
            <w:tcW w:w="470" w:type="pct"/>
            <w:tcBorders>
              <w:left w:val="single" w:color="auto" w:sz="4" w:space="0"/>
            </w:tcBorders>
            <w:shd w:val="clear" w:color="auto" w:fill="auto"/>
            <w:vAlign w:val="center"/>
          </w:tcPr>
          <w:p w14:paraId="546CFD0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7C687E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8CDB67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246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C7964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46</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0680D3F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离合器分离轴承</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7FF755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WG9725160510</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68A14B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03132E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468" w:type="dxa"/>
            <w:tcBorders>
              <w:left w:val="single" w:color="auto" w:sz="4" w:space="0"/>
            </w:tcBorders>
            <w:shd w:val="clear" w:color="auto" w:fill="auto"/>
            <w:vAlign w:val="center"/>
          </w:tcPr>
          <w:p w14:paraId="6ED6C8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65.2293</w:t>
            </w:r>
          </w:p>
        </w:tc>
        <w:tc>
          <w:tcPr>
            <w:tcW w:w="1238" w:type="dxa"/>
            <w:tcBorders>
              <w:left w:val="single" w:color="auto" w:sz="4" w:space="0"/>
            </w:tcBorders>
            <w:shd w:val="clear" w:color="auto" w:fill="auto"/>
            <w:vAlign w:val="center"/>
          </w:tcPr>
          <w:p w14:paraId="2DEEE9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195.69</w:t>
            </w:r>
          </w:p>
        </w:tc>
        <w:tc>
          <w:tcPr>
            <w:tcW w:w="470" w:type="pct"/>
            <w:tcBorders>
              <w:left w:val="single" w:color="auto" w:sz="4" w:space="0"/>
            </w:tcBorders>
            <w:shd w:val="clear" w:color="auto" w:fill="auto"/>
            <w:vAlign w:val="center"/>
          </w:tcPr>
          <w:p w14:paraId="1CC58F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3FA996F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35BC8C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408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623215C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47</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72E226F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拉杆球头（左）</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1A9E7C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WG9925430100</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5F23764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3FEC3B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w:t>
            </w:r>
          </w:p>
        </w:tc>
        <w:tc>
          <w:tcPr>
            <w:tcW w:w="1468" w:type="dxa"/>
            <w:tcBorders>
              <w:left w:val="single" w:color="auto" w:sz="4" w:space="0"/>
            </w:tcBorders>
            <w:shd w:val="clear" w:color="auto" w:fill="auto"/>
            <w:vAlign w:val="center"/>
          </w:tcPr>
          <w:p w14:paraId="316794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11.6481</w:t>
            </w:r>
          </w:p>
        </w:tc>
        <w:tc>
          <w:tcPr>
            <w:tcW w:w="1238" w:type="dxa"/>
            <w:tcBorders>
              <w:left w:val="single" w:color="auto" w:sz="4" w:space="0"/>
            </w:tcBorders>
            <w:shd w:val="clear" w:color="auto" w:fill="auto"/>
            <w:vAlign w:val="center"/>
          </w:tcPr>
          <w:p w14:paraId="073AA3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58.24</w:t>
            </w:r>
          </w:p>
        </w:tc>
        <w:tc>
          <w:tcPr>
            <w:tcW w:w="470" w:type="pct"/>
            <w:tcBorders>
              <w:left w:val="single" w:color="auto" w:sz="4" w:space="0"/>
            </w:tcBorders>
            <w:shd w:val="clear" w:color="auto" w:fill="auto"/>
            <w:vAlign w:val="center"/>
          </w:tcPr>
          <w:p w14:paraId="5E78758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66C570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6BE829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DCA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201D5D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48</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3C27C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拉杆球头（右）</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282757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WG9925430200</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37B6E7D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3FF3598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w:t>
            </w:r>
          </w:p>
        </w:tc>
        <w:tc>
          <w:tcPr>
            <w:tcW w:w="1468" w:type="dxa"/>
            <w:tcBorders>
              <w:left w:val="single" w:color="auto" w:sz="4" w:space="0"/>
            </w:tcBorders>
            <w:shd w:val="clear" w:color="auto" w:fill="auto"/>
            <w:vAlign w:val="center"/>
          </w:tcPr>
          <w:p w14:paraId="6332C2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11.6481</w:t>
            </w:r>
          </w:p>
        </w:tc>
        <w:tc>
          <w:tcPr>
            <w:tcW w:w="1238" w:type="dxa"/>
            <w:tcBorders>
              <w:left w:val="single" w:color="auto" w:sz="4" w:space="0"/>
            </w:tcBorders>
            <w:shd w:val="clear" w:color="auto" w:fill="auto"/>
            <w:vAlign w:val="center"/>
          </w:tcPr>
          <w:p w14:paraId="7C435EA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58.24</w:t>
            </w:r>
          </w:p>
        </w:tc>
        <w:tc>
          <w:tcPr>
            <w:tcW w:w="470" w:type="pct"/>
            <w:tcBorders>
              <w:left w:val="single" w:color="auto" w:sz="4" w:space="0"/>
            </w:tcBorders>
            <w:shd w:val="clear" w:color="auto" w:fill="auto"/>
            <w:vAlign w:val="center"/>
          </w:tcPr>
          <w:p w14:paraId="0344A3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F47D99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33F619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8EF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8618F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49</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13585E0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卡簧</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5971385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WG2229040003</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107BC57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3714E5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331990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1.3977</w:t>
            </w:r>
          </w:p>
        </w:tc>
        <w:tc>
          <w:tcPr>
            <w:tcW w:w="1238" w:type="dxa"/>
            <w:tcBorders>
              <w:left w:val="single" w:color="auto" w:sz="4" w:space="0"/>
            </w:tcBorders>
            <w:shd w:val="clear" w:color="auto" w:fill="auto"/>
            <w:vAlign w:val="center"/>
          </w:tcPr>
          <w:p w14:paraId="422B325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2.80</w:t>
            </w:r>
          </w:p>
        </w:tc>
        <w:tc>
          <w:tcPr>
            <w:tcW w:w="470" w:type="pct"/>
            <w:tcBorders>
              <w:left w:val="single" w:color="auto" w:sz="4" w:space="0"/>
            </w:tcBorders>
            <w:shd w:val="clear" w:color="auto" w:fill="auto"/>
            <w:vAlign w:val="center"/>
          </w:tcPr>
          <w:p w14:paraId="22FA09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1A3861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FF7AA3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563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2BE3F7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50</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05D7DB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举升开关</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4B40FDD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HOWO</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489DCF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30A937B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535D92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20.9665</w:t>
            </w:r>
          </w:p>
        </w:tc>
        <w:tc>
          <w:tcPr>
            <w:tcW w:w="1238" w:type="dxa"/>
            <w:tcBorders>
              <w:left w:val="single" w:color="auto" w:sz="4" w:space="0"/>
            </w:tcBorders>
            <w:shd w:val="clear" w:color="auto" w:fill="auto"/>
            <w:vAlign w:val="center"/>
          </w:tcPr>
          <w:p w14:paraId="5B68BA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41.93</w:t>
            </w:r>
          </w:p>
        </w:tc>
        <w:tc>
          <w:tcPr>
            <w:tcW w:w="470" w:type="pct"/>
            <w:tcBorders>
              <w:left w:val="single" w:color="auto" w:sz="4" w:space="0"/>
            </w:tcBorders>
            <w:shd w:val="clear" w:color="auto" w:fill="auto"/>
            <w:vAlign w:val="center"/>
          </w:tcPr>
          <w:p w14:paraId="3D0F83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2976B23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688D4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9E6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B7E4CC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51</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1FEB7E2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间歇调整臂总成（左）</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33B8ED1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WG9100340056</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01E5F30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70E838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4F252D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23.2962</w:t>
            </w:r>
          </w:p>
        </w:tc>
        <w:tc>
          <w:tcPr>
            <w:tcW w:w="1238" w:type="dxa"/>
            <w:tcBorders>
              <w:left w:val="single" w:color="auto" w:sz="4" w:space="0"/>
            </w:tcBorders>
            <w:shd w:val="clear" w:color="auto" w:fill="auto"/>
            <w:vAlign w:val="center"/>
          </w:tcPr>
          <w:p w14:paraId="6AD0FDC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23.30</w:t>
            </w:r>
          </w:p>
        </w:tc>
        <w:tc>
          <w:tcPr>
            <w:tcW w:w="470" w:type="pct"/>
            <w:tcBorders>
              <w:left w:val="single" w:color="auto" w:sz="4" w:space="0"/>
            </w:tcBorders>
            <w:shd w:val="clear" w:color="auto" w:fill="auto"/>
            <w:vAlign w:val="center"/>
          </w:tcPr>
          <w:p w14:paraId="5A5A868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F142E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7D50E5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071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57DD54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52</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5BA6E9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间歇调整臂总成（右）</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771194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WG9100340057</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13518E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01E78D8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768F61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23.2962</w:t>
            </w:r>
          </w:p>
        </w:tc>
        <w:tc>
          <w:tcPr>
            <w:tcW w:w="1238" w:type="dxa"/>
            <w:tcBorders>
              <w:left w:val="single" w:color="auto" w:sz="4" w:space="0"/>
            </w:tcBorders>
            <w:shd w:val="clear" w:color="auto" w:fill="auto"/>
            <w:vAlign w:val="center"/>
          </w:tcPr>
          <w:p w14:paraId="56465BF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23.30</w:t>
            </w:r>
          </w:p>
        </w:tc>
        <w:tc>
          <w:tcPr>
            <w:tcW w:w="470" w:type="pct"/>
            <w:tcBorders>
              <w:left w:val="single" w:color="auto" w:sz="4" w:space="0"/>
            </w:tcBorders>
            <w:shd w:val="clear" w:color="auto" w:fill="auto"/>
            <w:vAlign w:val="center"/>
          </w:tcPr>
          <w:p w14:paraId="692E3E6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03001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3EE2F5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025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6D5D76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53</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728B39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机油泵</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50429F4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VG1500070021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72AF27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371CA2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6C4656B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135.1179</w:t>
            </w:r>
          </w:p>
        </w:tc>
        <w:tc>
          <w:tcPr>
            <w:tcW w:w="1238" w:type="dxa"/>
            <w:tcBorders>
              <w:left w:val="single" w:color="auto" w:sz="4" w:space="0"/>
            </w:tcBorders>
            <w:shd w:val="clear" w:color="auto" w:fill="auto"/>
            <w:vAlign w:val="center"/>
          </w:tcPr>
          <w:p w14:paraId="6C6A94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135.12</w:t>
            </w:r>
          </w:p>
        </w:tc>
        <w:tc>
          <w:tcPr>
            <w:tcW w:w="470" w:type="pct"/>
            <w:tcBorders>
              <w:left w:val="single" w:color="auto" w:sz="4" w:space="0"/>
            </w:tcBorders>
            <w:shd w:val="clear" w:color="auto" w:fill="auto"/>
            <w:vAlign w:val="center"/>
          </w:tcPr>
          <w:p w14:paraId="7C800F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EB6AAE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134BF2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0C4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25EA62E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54</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750979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活塞环</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346EE7A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VG1560030050</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02C9CBA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副</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5883951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136B23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65.2293</w:t>
            </w:r>
          </w:p>
        </w:tc>
        <w:tc>
          <w:tcPr>
            <w:tcW w:w="1238" w:type="dxa"/>
            <w:tcBorders>
              <w:left w:val="single" w:color="auto" w:sz="4" w:space="0"/>
            </w:tcBorders>
            <w:shd w:val="clear" w:color="auto" w:fill="auto"/>
            <w:vAlign w:val="center"/>
          </w:tcPr>
          <w:p w14:paraId="58D1E0C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130.46</w:t>
            </w:r>
          </w:p>
        </w:tc>
        <w:tc>
          <w:tcPr>
            <w:tcW w:w="470" w:type="pct"/>
            <w:tcBorders>
              <w:left w:val="single" w:color="auto" w:sz="4" w:space="0"/>
            </w:tcBorders>
            <w:shd w:val="clear" w:color="auto" w:fill="auto"/>
            <w:vAlign w:val="center"/>
          </w:tcPr>
          <w:p w14:paraId="6C250E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8C526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2123F4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901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FF4D0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55</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388953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活塞</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70DC59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VG1560037011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1FD8FB9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副</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1DB55C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023BDA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149.0956</w:t>
            </w:r>
          </w:p>
        </w:tc>
        <w:tc>
          <w:tcPr>
            <w:tcW w:w="1238" w:type="dxa"/>
            <w:tcBorders>
              <w:left w:val="single" w:color="auto" w:sz="4" w:space="0"/>
            </w:tcBorders>
            <w:shd w:val="clear" w:color="auto" w:fill="auto"/>
            <w:vAlign w:val="center"/>
          </w:tcPr>
          <w:p w14:paraId="176737C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298.19</w:t>
            </w:r>
          </w:p>
        </w:tc>
        <w:tc>
          <w:tcPr>
            <w:tcW w:w="470" w:type="pct"/>
            <w:tcBorders>
              <w:left w:val="single" w:color="auto" w:sz="4" w:space="0"/>
            </w:tcBorders>
            <w:shd w:val="clear" w:color="auto" w:fill="auto"/>
            <w:vAlign w:val="center"/>
          </w:tcPr>
          <w:p w14:paraId="67B778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218E9E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8BFE6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6C3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53C069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56</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617BAB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后中心螺栓</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14F1EC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WG9725520789+013</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40FA69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颗</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030EC7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20.00</w:t>
            </w:r>
          </w:p>
        </w:tc>
        <w:tc>
          <w:tcPr>
            <w:tcW w:w="1468" w:type="dxa"/>
            <w:tcBorders>
              <w:left w:val="single" w:color="auto" w:sz="4" w:space="0"/>
            </w:tcBorders>
            <w:shd w:val="clear" w:color="auto" w:fill="auto"/>
            <w:vAlign w:val="center"/>
          </w:tcPr>
          <w:p w14:paraId="35EE48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3.4167</w:t>
            </w:r>
          </w:p>
        </w:tc>
        <w:tc>
          <w:tcPr>
            <w:tcW w:w="1238" w:type="dxa"/>
            <w:tcBorders>
              <w:left w:val="single" w:color="auto" w:sz="4" w:space="0"/>
            </w:tcBorders>
            <w:shd w:val="clear" w:color="auto" w:fill="auto"/>
            <w:vAlign w:val="center"/>
          </w:tcPr>
          <w:p w14:paraId="7AAA3B9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68.33</w:t>
            </w:r>
          </w:p>
        </w:tc>
        <w:tc>
          <w:tcPr>
            <w:tcW w:w="470" w:type="pct"/>
            <w:tcBorders>
              <w:left w:val="single" w:color="auto" w:sz="4" w:space="0"/>
            </w:tcBorders>
            <w:shd w:val="clear" w:color="auto" w:fill="auto"/>
            <w:vAlign w:val="center"/>
          </w:tcPr>
          <w:p w14:paraId="52B6D86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72F822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70C7466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C98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B7E01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57</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0280045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后制动蹄支撑销</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376096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199000340064</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18C681B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591B0D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w:t>
            </w:r>
          </w:p>
        </w:tc>
        <w:tc>
          <w:tcPr>
            <w:tcW w:w="1468" w:type="dxa"/>
            <w:tcBorders>
              <w:left w:val="single" w:color="auto" w:sz="4" w:space="0"/>
            </w:tcBorders>
            <w:shd w:val="clear" w:color="auto" w:fill="auto"/>
            <w:vAlign w:val="center"/>
          </w:tcPr>
          <w:p w14:paraId="080DB1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9.3184</w:t>
            </w:r>
          </w:p>
        </w:tc>
        <w:tc>
          <w:tcPr>
            <w:tcW w:w="1238" w:type="dxa"/>
            <w:tcBorders>
              <w:left w:val="single" w:color="auto" w:sz="4" w:space="0"/>
            </w:tcBorders>
            <w:shd w:val="clear" w:color="auto" w:fill="auto"/>
            <w:vAlign w:val="center"/>
          </w:tcPr>
          <w:p w14:paraId="3B84F4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93.18</w:t>
            </w:r>
          </w:p>
        </w:tc>
        <w:tc>
          <w:tcPr>
            <w:tcW w:w="470" w:type="pct"/>
            <w:tcBorders>
              <w:left w:val="single" w:color="auto" w:sz="4" w:space="0"/>
            </w:tcBorders>
            <w:shd w:val="clear" w:color="auto" w:fill="auto"/>
            <w:vAlign w:val="center"/>
          </w:tcPr>
          <w:p w14:paraId="3AB2CF1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230E03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1F5135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CB8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6F8F74F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58</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7EB8CEB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后制动鼓</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293D3C0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WG9112340006</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64C5B87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4DF59A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39E6065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107.1625</w:t>
            </w:r>
          </w:p>
        </w:tc>
        <w:tc>
          <w:tcPr>
            <w:tcW w:w="1238" w:type="dxa"/>
            <w:tcBorders>
              <w:left w:val="single" w:color="auto" w:sz="4" w:space="0"/>
            </w:tcBorders>
            <w:shd w:val="clear" w:color="auto" w:fill="auto"/>
            <w:vAlign w:val="center"/>
          </w:tcPr>
          <w:p w14:paraId="58E06C5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214.33</w:t>
            </w:r>
          </w:p>
        </w:tc>
        <w:tc>
          <w:tcPr>
            <w:tcW w:w="470" w:type="pct"/>
            <w:tcBorders>
              <w:left w:val="single" w:color="auto" w:sz="4" w:space="0"/>
            </w:tcBorders>
            <w:shd w:val="clear" w:color="auto" w:fill="auto"/>
            <w:vAlign w:val="center"/>
          </w:tcPr>
          <w:p w14:paraId="717930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09A017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C5B86A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189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CDDE9B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59</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15F800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后钢板骑马桥螺栓</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68EA4C8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AZ9925520268</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2C29AA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颗</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15F7894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w:t>
            </w:r>
          </w:p>
        </w:tc>
        <w:tc>
          <w:tcPr>
            <w:tcW w:w="1468" w:type="dxa"/>
            <w:tcBorders>
              <w:left w:val="single" w:color="auto" w:sz="4" w:space="0"/>
            </w:tcBorders>
            <w:shd w:val="clear" w:color="auto" w:fill="auto"/>
            <w:vAlign w:val="center"/>
          </w:tcPr>
          <w:p w14:paraId="01FF677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13.6671</w:t>
            </w:r>
          </w:p>
        </w:tc>
        <w:tc>
          <w:tcPr>
            <w:tcW w:w="1238" w:type="dxa"/>
            <w:tcBorders>
              <w:left w:val="single" w:color="auto" w:sz="4" w:space="0"/>
            </w:tcBorders>
            <w:shd w:val="clear" w:color="auto" w:fill="auto"/>
            <w:vAlign w:val="center"/>
          </w:tcPr>
          <w:p w14:paraId="7433EB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136.67</w:t>
            </w:r>
          </w:p>
        </w:tc>
        <w:tc>
          <w:tcPr>
            <w:tcW w:w="470" w:type="pct"/>
            <w:tcBorders>
              <w:left w:val="single" w:color="auto" w:sz="4" w:space="0"/>
            </w:tcBorders>
            <w:shd w:val="clear" w:color="auto" w:fill="auto"/>
            <w:vAlign w:val="center"/>
          </w:tcPr>
          <w:p w14:paraId="732953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313DAFC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6CB4FC1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8DA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0CA372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60</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3314D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后钢板第一块</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1863CC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WG9725520789+001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0BE01F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块</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5B1245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w:t>
            </w:r>
          </w:p>
        </w:tc>
        <w:tc>
          <w:tcPr>
            <w:tcW w:w="1468" w:type="dxa"/>
            <w:tcBorders>
              <w:left w:val="single" w:color="auto" w:sz="4" w:space="0"/>
            </w:tcBorders>
            <w:shd w:val="clear" w:color="auto" w:fill="auto"/>
            <w:vAlign w:val="center"/>
          </w:tcPr>
          <w:p w14:paraId="76269EA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65.2293</w:t>
            </w:r>
          </w:p>
        </w:tc>
        <w:tc>
          <w:tcPr>
            <w:tcW w:w="1238" w:type="dxa"/>
            <w:tcBorders>
              <w:left w:val="single" w:color="auto" w:sz="4" w:space="0"/>
            </w:tcBorders>
            <w:shd w:val="clear" w:color="auto" w:fill="auto"/>
            <w:vAlign w:val="center"/>
          </w:tcPr>
          <w:p w14:paraId="1F326F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326.15</w:t>
            </w:r>
          </w:p>
        </w:tc>
        <w:tc>
          <w:tcPr>
            <w:tcW w:w="470" w:type="pct"/>
            <w:tcBorders>
              <w:left w:val="single" w:color="auto" w:sz="4" w:space="0"/>
            </w:tcBorders>
            <w:shd w:val="clear" w:color="auto" w:fill="auto"/>
            <w:vAlign w:val="center"/>
          </w:tcPr>
          <w:p w14:paraId="2B66FB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03AB4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8E8AE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753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23106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61</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1BAFBAE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后钢板第二块</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E4036D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WG9725520789+002</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15004C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块</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2643F37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w:t>
            </w:r>
          </w:p>
        </w:tc>
        <w:tc>
          <w:tcPr>
            <w:tcW w:w="1468" w:type="dxa"/>
            <w:tcBorders>
              <w:left w:val="single" w:color="auto" w:sz="4" w:space="0"/>
            </w:tcBorders>
            <w:shd w:val="clear" w:color="auto" w:fill="auto"/>
            <w:vAlign w:val="center"/>
          </w:tcPr>
          <w:p w14:paraId="4C3935E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65.2293</w:t>
            </w:r>
          </w:p>
        </w:tc>
        <w:tc>
          <w:tcPr>
            <w:tcW w:w="1238" w:type="dxa"/>
            <w:tcBorders>
              <w:left w:val="single" w:color="auto" w:sz="4" w:space="0"/>
            </w:tcBorders>
            <w:shd w:val="clear" w:color="auto" w:fill="auto"/>
            <w:vAlign w:val="center"/>
          </w:tcPr>
          <w:p w14:paraId="50CED0A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326.15</w:t>
            </w:r>
          </w:p>
        </w:tc>
        <w:tc>
          <w:tcPr>
            <w:tcW w:w="470" w:type="pct"/>
            <w:tcBorders>
              <w:left w:val="single" w:color="auto" w:sz="4" w:space="0"/>
            </w:tcBorders>
            <w:shd w:val="clear" w:color="auto" w:fill="auto"/>
            <w:vAlign w:val="center"/>
          </w:tcPr>
          <w:p w14:paraId="4353AA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0FD5505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3FD0A05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CCE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293845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62</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066FAE8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后刹车片</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783526C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WG9231342069</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04CB4B8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箱</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23EBC8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468" w:type="dxa"/>
            <w:tcBorders>
              <w:left w:val="single" w:color="auto" w:sz="4" w:space="0"/>
            </w:tcBorders>
            <w:shd w:val="clear" w:color="auto" w:fill="auto"/>
            <w:vAlign w:val="center"/>
          </w:tcPr>
          <w:p w14:paraId="16CF7F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66.7824</w:t>
            </w:r>
          </w:p>
        </w:tc>
        <w:tc>
          <w:tcPr>
            <w:tcW w:w="1238" w:type="dxa"/>
            <w:tcBorders>
              <w:left w:val="single" w:color="auto" w:sz="4" w:space="0"/>
            </w:tcBorders>
            <w:shd w:val="clear" w:color="auto" w:fill="auto"/>
            <w:vAlign w:val="center"/>
          </w:tcPr>
          <w:p w14:paraId="6E4C13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200.35</w:t>
            </w:r>
          </w:p>
        </w:tc>
        <w:tc>
          <w:tcPr>
            <w:tcW w:w="470" w:type="pct"/>
            <w:tcBorders>
              <w:left w:val="single" w:color="auto" w:sz="4" w:space="0"/>
            </w:tcBorders>
            <w:shd w:val="clear" w:color="auto" w:fill="auto"/>
            <w:vAlign w:val="center"/>
          </w:tcPr>
          <w:p w14:paraId="27BDA3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1CA71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BD54E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12EE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3A8EE3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63</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32DDF3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后刹车分泵/后制动气室总成</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260657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WG9000360600/601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4DBFC6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4A7A47F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w:t>
            </w:r>
          </w:p>
        </w:tc>
        <w:tc>
          <w:tcPr>
            <w:tcW w:w="1468" w:type="dxa"/>
            <w:tcBorders>
              <w:left w:val="single" w:color="auto" w:sz="4" w:space="0"/>
            </w:tcBorders>
            <w:shd w:val="clear" w:color="auto" w:fill="auto"/>
            <w:vAlign w:val="center"/>
          </w:tcPr>
          <w:p w14:paraId="3BD836A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53.5812</w:t>
            </w:r>
          </w:p>
        </w:tc>
        <w:tc>
          <w:tcPr>
            <w:tcW w:w="1238" w:type="dxa"/>
            <w:tcBorders>
              <w:left w:val="single" w:color="auto" w:sz="4" w:space="0"/>
            </w:tcBorders>
            <w:shd w:val="clear" w:color="auto" w:fill="auto"/>
            <w:vAlign w:val="center"/>
          </w:tcPr>
          <w:p w14:paraId="2929D4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267.91</w:t>
            </w:r>
          </w:p>
        </w:tc>
        <w:tc>
          <w:tcPr>
            <w:tcW w:w="470" w:type="pct"/>
            <w:tcBorders>
              <w:left w:val="single" w:color="auto" w:sz="4" w:space="0"/>
            </w:tcBorders>
            <w:shd w:val="clear" w:color="auto" w:fill="auto"/>
            <w:vAlign w:val="center"/>
          </w:tcPr>
          <w:p w14:paraId="7E28CA5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0B7184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12C611A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AC8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443A3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64</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29C332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贯通轴</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7E9AC5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AZ9231320261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5FD384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212CA83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0EDF3EB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51.2516</w:t>
            </w:r>
          </w:p>
        </w:tc>
        <w:tc>
          <w:tcPr>
            <w:tcW w:w="1238" w:type="dxa"/>
            <w:tcBorders>
              <w:left w:val="single" w:color="auto" w:sz="4" w:space="0"/>
            </w:tcBorders>
            <w:shd w:val="clear" w:color="auto" w:fill="auto"/>
            <w:vAlign w:val="center"/>
          </w:tcPr>
          <w:p w14:paraId="6422B2F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102.50</w:t>
            </w:r>
          </w:p>
        </w:tc>
        <w:tc>
          <w:tcPr>
            <w:tcW w:w="470" w:type="pct"/>
            <w:tcBorders>
              <w:left w:val="single" w:color="auto" w:sz="4" w:space="0"/>
            </w:tcBorders>
            <w:shd w:val="clear" w:color="auto" w:fill="auto"/>
            <w:vAlign w:val="center"/>
          </w:tcPr>
          <w:p w14:paraId="49E76D8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775417B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D6E36A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2F6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097DF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65</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05E18C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固定环</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4F3435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WG9725160067</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591A36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07378C1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12369FB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9.3184</w:t>
            </w:r>
          </w:p>
        </w:tc>
        <w:tc>
          <w:tcPr>
            <w:tcW w:w="1238" w:type="dxa"/>
            <w:tcBorders>
              <w:left w:val="single" w:color="auto" w:sz="4" w:space="0"/>
            </w:tcBorders>
            <w:shd w:val="clear" w:color="auto" w:fill="auto"/>
            <w:vAlign w:val="center"/>
          </w:tcPr>
          <w:p w14:paraId="3AA4338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18.64</w:t>
            </w:r>
          </w:p>
        </w:tc>
        <w:tc>
          <w:tcPr>
            <w:tcW w:w="470" w:type="pct"/>
            <w:tcBorders>
              <w:left w:val="single" w:color="auto" w:sz="4" w:space="0"/>
            </w:tcBorders>
            <w:shd w:val="clear" w:color="auto" w:fill="auto"/>
            <w:vAlign w:val="center"/>
          </w:tcPr>
          <w:p w14:paraId="6862AD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42945E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6ED86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40A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76EA8B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66</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1AA1296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缸套</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552A558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VG1540001006</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2E47617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副</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0D55B7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4902214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111.8217</w:t>
            </w:r>
          </w:p>
        </w:tc>
        <w:tc>
          <w:tcPr>
            <w:tcW w:w="1238" w:type="dxa"/>
            <w:tcBorders>
              <w:left w:val="single" w:color="auto" w:sz="4" w:space="0"/>
            </w:tcBorders>
            <w:shd w:val="clear" w:color="auto" w:fill="auto"/>
            <w:vAlign w:val="center"/>
          </w:tcPr>
          <w:p w14:paraId="0E1581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223.64</w:t>
            </w:r>
          </w:p>
        </w:tc>
        <w:tc>
          <w:tcPr>
            <w:tcW w:w="470" w:type="pct"/>
            <w:tcBorders>
              <w:left w:val="single" w:color="auto" w:sz="4" w:space="0"/>
            </w:tcBorders>
            <w:shd w:val="clear" w:color="auto" w:fill="auto"/>
            <w:vAlign w:val="center"/>
          </w:tcPr>
          <w:p w14:paraId="55710C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A28B7F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CA9553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5E2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2FCBFF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67</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5533164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分离拉环</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5A192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WG9725160065</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68E0DD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6EFE4B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202C44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9.3184</w:t>
            </w:r>
          </w:p>
        </w:tc>
        <w:tc>
          <w:tcPr>
            <w:tcW w:w="1238" w:type="dxa"/>
            <w:tcBorders>
              <w:left w:val="single" w:color="auto" w:sz="4" w:space="0"/>
            </w:tcBorders>
            <w:shd w:val="clear" w:color="auto" w:fill="auto"/>
            <w:vAlign w:val="center"/>
          </w:tcPr>
          <w:p w14:paraId="10351B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18.64</w:t>
            </w:r>
          </w:p>
        </w:tc>
        <w:tc>
          <w:tcPr>
            <w:tcW w:w="470" w:type="pct"/>
            <w:tcBorders>
              <w:left w:val="single" w:color="auto" w:sz="4" w:space="0"/>
            </w:tcBorders>
            <w:shd w:val="clear" w:color="auto" w:fill="auto"/>
            <w:vAlign w:val="center"/>
          </w:tcPr>
          <w:p w14:paraId="42C459C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1257F3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0CE52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BF9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78A08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68</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1B14D3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飞轮齿圈</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70E8F9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VG2600020208</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1D984D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1FF922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7F40278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30.2850</w:t>
            </w:r>
          </w:p>
        </w:tc>
        <w:tc>
          <w:tcPr>
            <w:tcW w:w="1238" w:type="dxa"/>
            <w:tcBorders>
              <w:left w:val="single" w:color="auto" w:sz="4" w:space="0"/>
            </w:tcBorders>
            <w:shd w:val="clear" w:color="auto" w:fill="auto"/>
            <w:vAlign w:val="center"/>
          </w:tcPr>
          <w:p w14:paraId="0F101D8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60.57</w:t>
            </w:r>
          </w:p>
        </w:tc>
        <w:tc>
          <w:tcPr>
            <w:tcW w:w="470" w:type="pct"/>
            <w:tcBorders>
              <w:left w:val="single" w:color="auto" w:sz="4" w:space="0"/>
            </w:tcBorders>
            <w:shd w:val="clear" w:color="auto" w:fill="auto"/>
            <w:vAlign w:val="center"/>
          </w:tcPr>
          <w:p w14:paraId="34C4ECD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1A36EF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6EDBF0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EB5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5AA6E3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69</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1E856E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方向机</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1DB4F3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WG9925477132</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53ECFB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台</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3AB6D7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5FA25E7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754.7969</w:t>
            </w:r>
          </w:p>
        </w:tc>
        <w:tc>
          <w:tcPr>
            <w:tcW w:w="1238" w:type="dxa"/>
            <w:tcBorders>
              <w:left w:val="single" w:color="auto" w:sz="4" w:space="0"/>
            </w:tcBorders>
            <w:shd w:val="clear" w:color="auto" w:fill="auto"/>
            <w:vAlign w:val="center"/>
          </w:tcPr>
          <w:p w14:paraId="36825D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754.80</w:t>
            </w:r>
          </w:p>
        </w:tc>
        <w:tc>
          <w:tcPr>
            <w:tcW w:w="470" w:type="pct"/>
            <w:tcBorders>
              <w:left w:val="single" w:color="auto" w:sz="4" w:space="0"/>
            </w:tcBorders>
            <w:shd w:val="clear" w:color="auto" w:fill="auto"/>
            <w:vAlign w:val="center"/>
          </w:tcPr>
          <w:p w14:paraId="213FE24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AB8DE3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40935F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460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2956A5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70</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2F424C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发动机修理包</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E0A2A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WD615.69</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681501B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盒</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386FCDD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494ECFD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16.3073</w:t>
            </w:r>
          </w:p>
        </w:tc>
        <w:tc>
          <w:tcPr>
            <w:tcW w:w="1238" w:type="dxa"/>
            <w:tcBorders>
              <w:left w:val="single" w:color="auto" w:sz="4" w:space="0"/>
            </w:tcBorders>
            <w:shd w:val="clear" w:color="auto" w:fill="auto"/>
            <w:vAlign w:val="center"/>
          </w:tcPr>
          <w:p w14:paraId="11F300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32.61</w:t>
            </w:r>
          </w:p>
        </w:tc>
        <w:tc>
          <w:tcPr>
            <w:tcW w:w="470" w:type="pct"/>
            <w:tcBorders>
              <w:left w:val="single" w:color="auto" w:sz="4" w:space="0"/>
            </w:tcBorders>
            <w:shd w:val="clear" w:color="auto" w:fill="auto"/>
            <w:vAlign w:val="center"/>
          </w:tcPr>
          <w:p w14:paraId="07A1244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2A80F9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847E61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36B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F97DC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71</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225CD6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发动机水泵总成</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117472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VG1500060051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27D149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7B8D474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3AB8441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83.8663</w:t>
            </w:r>
          </w:p>
        </w:tc>
        <w:tc>
          <w:tcPr>
            <w:tcW w:w="1238" w:type="dxa"/>
            <w:tcBorders>
              <w:left w:val="single" w:color="auto" w:sz="4" w:space="0"/>
            </w:tcBorders>
            <w:shd w:val="clear" w:color="auto" w:fill="auto"/>
            <w:vAlign w:val="center"/>
          </w:tcPr>
          <w:p w14:paraId="0C5A16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83.87</w:t>
            </w:r>
          </w:p>
        </w:tc>
        <w:tc>
          <w:tcPr>
            <w:tcW w:w="470" w:type="pct"/>
            <w:tcBorders>
              <w:left w:val="single" w:color="auto" w:sz="4" w:space="0"/>
            </w:tcBorders>
            <w:shd w:val="clear" w:color="auto" w:fill="auto"/>
            <w:vAlign w:val="center"/>
          </w:tcPr>
          <w:p w14:paraId="1F38D39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1F0947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6B19AA1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099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3F5B679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72</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0A242BB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发电机</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49DC29B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VG1560090012</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297E29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台</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36F9826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0EA2B6D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121.1402</w:t>
            </w:r>
          </w:p>
        </w:tc>
        <w:tc>
          <w:tcPr>
            <w:tcW w:w="1238" w:type="dxa"/>
            <w:tcBorders>
              <w:left w:val="single" w:color="auto" w:sz="4" w:space="0"/>
            </w:tcBorders>
            <w:shd w:val="clear" w:color="auto" w:fill="auto"/>
            <w:vAlign w:val="center"/>
          </w:tcPr>
          <w:p w14:paraId="76C66A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121.14</w:t>
            </w:r>
          </w:p>
        </w:tc>
        <w:tc>
          <w:tcPr>
            <w:tcW w:w="470" w:type="pct"/>
            <w:tcBorders>
              <w:left w:val="single" w:color="auto" w:sz="4" w:space="0"/>
            </w:tcBorders>
            <w:shd w:val="clear" w:color="auto" w:fill="auto"/>
            <w:vAlign w:val="center"/>
          </w:tcPr>
          <w:p w14:paraId="3879FB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2A8B68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4DCF083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5F4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18AAB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73</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E42C0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端盖</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27F73F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WG9231340001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0A3975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234D3D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07B2D08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11.6481</w:t>
            </w:r>
          </w:p>
        </w:tc>
        <w:tc>
          <w:tcPr>
            <w:tcW w:w="1238" w:type="dxa"/>
            <w:tcBorders>
              <w:left w:val="single" w:color="auto" w:sz="4" w:space="0"/>
            </w:tcBorders>
            <w:shd w:val="clear" w:color="auto" w:fill="auto"/>
            <w:vAlign w:val="center"/>
          </w:tcPr>
          <w:p w14:paraId="65CA98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23.30</w:t>
            </w:r>
          </w:p>
        </w:tc>
        <w:tc>
          <w:tcPr>
            <w:tcW w:w="470" w:type="pct"/>
            <w:tcBorders>
              <w:left w:val="single" w:color="auto" w:sz="4" w:space="0"/>
            </w:tcBorders>
            <w:shd w:val="clear" w:color="auto" w:fill="auto"/>
            <w:vAlign w:val="center"/>
          </w:tcPr>
          <w:p w14:paraId="4EAE1F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0099B6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FC51C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95E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6A0137B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74</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3BA490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弹性锁环</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165761E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HOWO</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10AE731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6119373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79CF893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3.7274</w:t>
            </w:r>
          </w:p>
        </w:tc>
        <w:tc>
          <w:tcPr>
            <w:tcW w:w="1238" w:type="dxa"/>
            <w:tcBorders>
              <w:left w:val="single" w:color="auto" w:sz="4" w:space="0"/>
            </w:tcBorders>
            <w:shd w:val="clear" w:color="auto" w:fill="auto"/>
            <w:vAlign w:val="center"/>
          </w:tcPr>
          <w:p w14:paraId="77524CB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7.45</w:t>
            </w:r>
          </w:p>
        </w:tc>
        <w:tc>
          <w:tcPr>
            <w:tcW w:w="470" w:type="pct"/>
            <w:tcBorders>
              <w:left w:val="single" w:color="auto" w:sz="4" w:space="0"/>
            </w:tcBorders>
            <w:shd w:val="clear" w:color="auto" w:fill="auto"/>
            <w:vAlign w:val="center"/>
          </w:tcPr>
          <w:p w14:paraId="3B9BB3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0B1FC2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6CAE94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FDC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45CFF5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75</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2EFDEDC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成型软管总成（高档）</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5A0ADC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WG2203250019</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7CA3D71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4D48E5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6E535F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4.6592</w:t>
            </w:r>
          </w:p>
        </w:tc>
        <w:tc>
          <w:tcPr>
            <w:tcW w:w="1238" w:type="dxa"/>
            <w:tcBorders>
              <w:left w:val="single" w:color="auto" w:sz="4" w:space="0"/>
            </w:tcBorders>
            <w:shd w:val="clear" w:color="auto" w:fill="auto"/>
            <w:vAlign w:val="center"/>
          </w:tcPr>
          <w:p w14:paraId="61E379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9.32</w:t>
            </w:r>
          </w:p>
        </w:tc>
        <w:tc>
          <w:tcPr>
            <w:tcW w:w="470" w:type="pct"/>
            <w:tcBorders>
              <w:left w:val="single" w:color="auto" w:sz="4" w:space="0"/>
            </w:tcBorders>
            <w:shd w:val="clear" w:color="auto" w:fill="auto"/>
            <w:vAlign w:val="center"/>
          </w:tcPr>
          <w:p w14:paraId="574B359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29C945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25C547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C97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6B8EC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76</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BD39A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成型软管总成（低档）</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37CC265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WG2203250018</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55B020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6CA42F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3B79DF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4.6592</w:t>
            </w:r>
          </w:p>
        </w:tc>
        <w:tc>
          <w:tcPr>
            <w:tcW w:w="1238" w:type="dxa"/>
            <w:tcBorders>
              <w:left w:val="single" w:color="auto" w:sz="4" w:space="0"/>
            </w:tcBorders>
            <w:shd w:val="clear" w:color="auto" w:fill="auto"/>
            <w:vAlign w:val="center"/>
          </w:tcPr>
          <w:p w14:paraId="5738B7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9.32</w:t>
            </w:r>
          </w:p>
        </w:tc>
        <w:tc>
          <w:tcPr>
            <w:tcW w:w="470" w:type="pct"/>
            <w:tcBorders>
              <w:left w:val="single" w:color="auto" w:sz="4" w:space="0"/>
            </w:tcBorders>
            <w:shd w:val="clear" w:color="auto" w:fill="auto"/>
            <w:vAlign w:val="center"/>
          </w:tcPr>
          <w:p w14:paraId="417301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160FE6C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3E992E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555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93855A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77</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255D73C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衬套</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6E462B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WG2229020005</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4DE1EA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291870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468" w:type="dxa"/>
            <w:tcBorders>
              <w:left w:val="single" w:color="auto" w:sz="4" w:space="0"/>
            </w:tcBorders>
            <w:shd w:val="clear" w:color="auto" w:fill="auto"/>
            <w:vAlign w:val="center"/>
          </w:tcPr>
          <w:p w14:paraId="0709CB4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1.3977</w:t>
            </w:r>
          </w:p>
        </w:tc>
        <w:tc>
          <w:tcPr>
            <w:tcW w:w="1238" w:type="dxa"/>
            <w:tcBorders>
              <w:left w:val="single" w:color="auto" w:sz="4" w:space="0"/>
            </w:tcBorders>
            <w:shd w:val="clear" w:color="auto" w:fill="auto"/>
            <w:vAlign w:val="center"/>
          </w:tcPr>
          <w:p w14:paraId="00C3D2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4.19</w:t>
            </w:r>
          </w:p>
        </w:tc>
        <w:tc>
          <w:tcPr>
            <w:tcW w:w="470" w:type="pct"/>
            <w:tcBorders>
              <w:left w:val="single" w:color="auto" w:sz="4" w:space="0"/>
            </w:tcBorders>
            <w:shd w:val="clear" w:color="auto" w:fill="auto"/>
            <w:vAlign w:val="center"/>
          </w:tcPr>
          <w:p w14:paraId="3212D63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524D3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C60173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3AFC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784EE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78</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576D24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拨叉轴总成</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53B3258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VG2203260006</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4EFE6C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30B6DA3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468" w:type="dxa"/>
            <w:tcBorders>
              <w:left w:val="single" w:color="auto" w:sz="4" w:space="0"/>
            </w:tcBorders>
            <w:shd w:val="clear" w:color="auto" w:fill="auto"/>
            <w:vAlign w:val="center"/>
          </w:tcPr>
          <w:p w14:paraId="229959B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30.2850</w:t>
            </w:r>
          </w:p>
        </w:tc>
        <w:tc>
          <w:tcPr>
            <w:tcW w:w="1238" w:type="dxa"/>
            <w:tcBorders>
              <w:left w:val="single" w:color="auto" w:sz="4" w:space="0"/>
            </w:tcBorders>
            <w:shd w:val="clear" w:color="auto" w:fill="auto"/>
            <w:vAlign w:val="center"/>
          </w:tcPr>
          <w:p w14:paraId="6C5311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90.86</w:t>
            </w:r>
          </w:p>
        </w:tc>
        <w:tc>
          <w:tcPr>
            <w:tcW w:w="470" w:type="pct"/>
            <w:tcBorders>
              <w:left w:val="single" w:color="auto" w:sz="4" w:space="0"/>
            </w:tcBorders>
            <w:shd w:val="clear" w:color="auto" w:fill="auto"/>
            <w:vAlign w:val="center"/>
          </w:tcPr>
          <w:p w14:paraId="7353A7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7BBD9A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6845A5B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50C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A081CA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79</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2041E5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变速器链接盘</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0A73C49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WG9315313635</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64C0C39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522717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4.00</w:t>
            </w:r>
          </w:p>
        </w:tc>
        <w:tc>
          <w:tcPr>
            <w:tcW w:w="1468" w:type="dxa"/>
            <w:tcBorders>
              <w:left w:val="single" w:color="auto" w:sz="4" w:space="0"/>
            </w:tcBorders>
            <w:shd w:val="clear" w:color="auto" w:fill="auto"/>
            <w:vAlign w:val="center"/>
          </w:tcPr>
          <w:p w14:paraId="7AF016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27.9554</w:t>
            </w:r>
          </w:p>
        </w:tc>
        <w:tc>
          <w:tcPr>
            <w:tcW w:w="1238" w:type="dxa"/>
            <w:tcBorders>
              <w:left w:val="single" w:color="auto" w:sz="4" w:space="0"/>
            </w:tcBorders>
            <w:shd w:val="clear" w:color="auto" w:fill="auto"/>
            <w:vAlign w:val="center"/>
          </w:tcPr>
          <w:p w14:paraId="54620ED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111.82</w:t>
            </w:r>
          </w:p>
        </w:tc>
        <w:tc>
          <w:tcPr>
            <w:tcW w:w="470" w:type="pct"/>
            <w:tcBorders>
              <w:left w:val="single" w:color="auto" w:sz="4" w:space="0"/>
            </w:tcBorders>
            <w:shd w:val="clear" w:color="auto" w:fill="auto"/>
            <w:vAlign w:val="center"/>
          </w:tcPr>
          <w:p w14:paraId="7B690EF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0374FB8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DFFCA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C23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693124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80</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22DFF6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φ18凸缘总成</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7864008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AZ9128320014</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574796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0294354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55B50F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23.2962</w:t>
            </w:r>
          </w:p>
        </w:tc>
        <w:tc>
          <w:tcPr>
            <w:tcW w:w="1238" w:type="dxa"/>
            <w:tcBorders>
              <w:left w:val="single" w:color="auto" w:sz="4" w:space="0"/>
            </w:tcBorders>
            <w:shd w:val="clear" w:color="auto" w:fill="auto"/>
            <w:vAlign w:val="center"/>
          </w:tcPr>
          <w:p w14:paraId="557C4E9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46.59</w:t>
            </w:r>
          </w:p>
        </w:tc>
        <w:tc>
          <w:tcPr>
            <w:tcW w:w="470" w:type="pct"/>
            <w:tcBorders>
              <w:left w:val="single" w:color="auto" w:sz="4" w:space="0"/>
            </w:tcBorders>
            <w:shd w:val="clear" w:color="auto" w:fill="auto"/>
            <w:vAlign w:val="center"/>
          </w:tcPr>
          <w:p w14:paraId="2D8F50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64FE0B2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42304AF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078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5A74907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81</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6721E5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中冷器进气胶管</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67F336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WG9730530011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2776F13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6041A3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7A502E9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11.1821</w:t>
            </w:r>
          </w:p>
        </w:tc>
        <w:tc>
          <w:tcPr>
            <w:tcW w:w="1238" w:type="dxa"/>
            <w:tcBorders>
              <w:left w:val="single" w:color="auto" w:sz="4" w:space="0"/>
            </w:tcBorders>
            <w:shd w:val="clear" w:color="auto" w:fill="auto"/>
            <w:vAlign w:val="center"/>
          </w:tcPr>
          <w:p w14:paraId="54D8DC9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22.36</w:t>
            </w:r>
          </w:p>
        </w:tc>
        <w:tc>
          <w:tcPr>
            <w:tcW w:w="470" w:type="pct"/>
            <w:tcBorders>
              <w:left w:val="single" w:color="auto" w:sz="4" w:space="0"/>
            </w:tcBorders>
            <w:shd w:val="clear" w:color="auto" w:fill="auto"/>
            <w:vAlign w:val="center"/>
          </w:tcPr>
          <w:p w14:paraId="68D067F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31ABD4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00AACF4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7D8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3FED9E0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82</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0029F98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前刹车片</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77E45D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WG9100440028/26</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0DF514F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片</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0F215C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20.00</w:t>
            </w:r>
          </w:p>
        </w:tc>
        <w:tc>
          <w:tcPr>
            <w:tcW w:w="1468" w:type="dxa"/>
            <w:tcBorders>
              <w:left w:val="single" w:color="auto" w:sz="4" w:space="0"/>
            </w:tcBorders>
            <w:shd w:val="clear" w:color="auto" w:fill="auto"/>
            <w:vAlign w:val="center"/>
          </w:tcPr>
          <w:p w14:paraId="2E019A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27.9554</w:t>
            </w:r>
          </w:p>
        </w:tc>
        <w:tc>
          <w:tcPr>
            <w:tcW w:w="1238" w:type="dxa"/>
            <w:tcBorders>
              <w:left w:val="single" w:color="auto" w:sz="4" w:space="0"/>
            </w:tcBorders>
            <w:shd w:val="clear" w:color="auto" w:fill="auto"/>
            <w:vAlign w:val="center"/>
          </w:tcPr>
          <w:p w14:paraId="057C9A8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559.11</w:t>
            </w:r>
          </w:p>
        </w:tc>
        <w:tc>
          <w:tcPr>
            <w:tcW w:w="470" w:type="pct"/>
            <w:tcBorders>
              <w:left w:val="single" w:color="auto" w:sz="4" w:space="0"/>
            </w:tcBorders>
            <w:shd w:val="clear" w:color="auto" w:fill="auto"/>
            <w:vAlign w:val="center"/>
          </w:tcPr>
          <w:p w14:paraId="2F53B13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688BAA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776518D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51F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5B494B7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83</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76F90DB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中冷器</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6BC3F19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WG9725530266</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73B9A55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73D9FB5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32FF53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242.2805</w:t>
            </w:r>
          </w:p>
        </w:tc>
        <w:tc>
          <w:tcPr>
            <w:tcW w:w="1238" w:type="dxa"/>
            <w:tcBorders>
              <w:left w:val="single" w:color="auto" w:sz="4" w:space="0"/>
            </w:tcBorders>
            <w:shd w:val="clear" w:color="auto" w:fill="auto"/>
            <w:vAlign w:val="center"/>
          </w:tcPr>
          <w:p w14:paraId="53614BA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242.28</w:t>
            </w:r>
          </w:p>
        </w:tc>
        <w:tc>
          <w:tcPr>
            <w:tcW w:w="470" w:type="pct"/>
            <w:tcBorders>
              <w:left w:val="single" w:color="auto" w:sz="4" w:space="0"/>
            </w:tcBorders>
            <w:shd w:val="clear" w:color="auto" w:fill="auto"/>
            <w:vAlign w:val="center"/>
          </w:tcPr>
          <w:p w14:paraId="630D76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7B75CC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3B2FCD9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227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29A828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84</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38BE4E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后钢板总成</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5514DFD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WG9725520789</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3373AC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副</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57ADE0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468" w:type="dxa"/>
            <w:tcBorders>
              <w:left w:val="single" w:color="auto" w:sz="4" w:space="0"/>
            </w:tcBorders>
            <w:shd w:val="clear" w:color="auto" w:fill="auto"/>
            <w:vAlign w:val="center"/>
          </w:tcPr>
          <w:p w14:paraId="4C59E6C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656.9528</w:t>
            </w:r>
          </w:p>
        </w:tc>
        <w:tc>
          <w:tcPr>
            <w:tcW w:w="1238" w:type="dxa"/>
            <w:tcBorders>
              <w:left w:val="single" w:color="auto" w:sz="4" w:space="0"/>
            </w:tcBorders>
            <w:shd w:val="clear" w:color="auto" w:fill="auto"/>
            <w:vAlign w:val="center"/>
          </w:tcPr>
          <w:p w14:paraId="73FFD9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656.95</w:t>
            </w:r>
          </w:p>
        </w:tc>
        <w:tc>
          <w:tcPr>
            <w:tcW w:w="470" w:type="pct"/>
            <w:tcBorders>
              <w:left w:val="single" w:color="auto" w:sz="4" w:space="0"/>
            </w:tcBorders>
            <w:shd w:val="clear" w:color="auto" w:fill="auto"/>
            <w:vAlign w:val="center"/>
          </w:tcPr>
          <w:p w14:paraId="4BFA02A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158CF74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4CAD4A8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7979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CDCB53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85</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1AE5548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离合器总泵</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1A182E1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WG9123230025/1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51015A7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75B87D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5EA489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20.9665</w:t>
            </w:r>
          </w:p>
        </w:tc>
        <w:tc>
          <w:tcPr>
            <w:tcW w:w="1238" w:type="dxa"/>
            <w:tcBorders>
              <w:left w:val="single" w:color="auto" w:sz="4" w:space="0"/>
            </w:tcBorders>
            <w:shd w:val="clear" w:color="auto" w:fill="auto"/>
            <w:vAlign w:val="center"/>
          </w:tcPr>
          <w:p w14:paraId="7233C2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41.93</w:t>
            </w:r>
          </w:p>
        </w:tc>
        <w:tc>
          <w:tcPr>
            <w:tcW w:w="470" w:type="pct"/>
            <w:tcBorders>
              <w:left w:val="single" w:color="auto" w:sz="4" w:space="0"/>
            </w:tcBorders>
            <w:shd w:val="clear" w:color="auto" w:fill="auto"/>
            <w:vAlign w:val="center"/>
          </w:tcPr>
          <w:p w14:paraId="5D594D7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04C20D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369878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98D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3DF28F6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86</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691593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发动机气缸垫</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646B34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61500040049/VG1500040049</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79001F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车副</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275A420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572F5E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35.7208</w:t>
            </w:r>
          </w:p>
        </w:tc>
        <w:tc>
          <w:tcPr>
            <w:tcW w:w="1238" w:type="dxa"/>
            <w:tcBorders>
              <w:left w:val="single" w:color="auto" w:sz="4" w:space="0"/>
            </w:tcBorders>
            <w:shd w:val="clear" w:color="auto" w:fill="auto"/>
            <w:vAlign w:val="center"/>
          </w:tcPr>
          <w:p w14:paraId="509FFF2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71.44</w:t>
            </w:r>
          </w:p>
        </w:tc>
        <w:tc>
          <w:tcPr>
            <w:tcW w:w="470" w:type="pct"/>
            <w:tcBorders>
              <w:left w:val="single" w:color="auto" w:sz="4" w:space="0"/>
            </w:tcBorders>
            <w:shd w:val="clear" w:color="auto" w:fill="auto"/>
            <w:vAlign w:val="center"/>
          </w:tcPr>
          <w:p w14:paraId="4FF7610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34FAE65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134A9C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332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A2B29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87</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37E1CD9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前制动调整臂</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363998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WG9100440005</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66E3B7B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4DFD90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w:t>
            </w:r>
          </w:p>
        </w:tc>
        <w:tc>
          <w:tcPr>
            <w:tcW w:w="1468" w:type="dxa"/>
            <w:tcBorders>
              <w:left w:val="single" w:color="auto" w:sz="4" w:space="0"/>
            </w:tcBorders>
            <w:shd w:val="clear" w:color="auto" w:fill="auto"/>
            <w:vAlign w:val="center"/>
          </w:tcPr>
          <w:p w14:paraId="7692483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20.9665</w:t>
            </w:r>
          </w:p>
        </w:tc>
        <w:tc>
          <w:tcPr>
            <w:tcW w:w="1238" w:type="dxa"/>
            <w:tcBorders>
              <w:left w:val="single" w:color="auto" w:sz="4" w:space="0"/>
            </w:tcBorders>
            <w:shd w:val="clear" w:color="auto" w:fill="auto"/>
            <w:vAlign w:val="center"/>
          </w:tcPr>
          <w:p w14:paraId="1C35A7F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125.80</w:t>
            </w:r>
          </w:p>
        </w:tc>
        <w:tc>
          <w:tcPr>
            <w:tcW w:w="470" w:type="pct"/>
            <w:tcBorders>
              <w:left w:val="single" w:color="auto" w:sz="4" w:space="0"/>
            </w:tcBorders>
            <w:shd w:val="clear" w:color="auto" w:fill="auto"/>
            <w:vAlign w:val="center"/>
          </w:tcPr>
          <w:p w14:paraId="1595ACD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28B0B5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2786D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666B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4DD5C54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88</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6BC0A37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前轮胎螺栓</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1874674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WG9112340123</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7EDBDA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7FEE3A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30.00</w:t>
            </w:r>
          </w:p>
        </w:tc>
        <w:tc>
          <w:tcPr>
            <w:tcW w:w="1468" w:type="dxa"/>
            <w:tcBorders>
              <w:left w:val="single" w:color="auto" w:sz="4" w:space="0"/>
            </w:tcBorders>
            <w:shd w:val="clear" w:color="auto" w:fill="auto"/>
            <w:vAlign w:val="center"/>
          </w:tcPr>
          <w:p w14:paraId="78F774A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3.7273</w:t>
            </w:r>
          </w:p>
        </w:tc>
        <w:tc>
          <w:tcPr>
            <w:tcW w:w="1238" w:type="dxa"/>
            <w:tcBorders>
              <w:left w:val="single" w:color="auto" w:sz="4" w:space="0"/>
            </w:tcBorders>
            <w:shd w:val="clear" w:color="auto" w:fill="auto"/>
            <w:vAlign w:val="center"/>
          </w:tcPr>
          <w:p w14:paraId="47C5FB1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111.82</w:t>
            </w:r>
          </w:p>
        </w:tc>
        <w:tc>
          <w:tcPr>
            <w:tcW w:w="470" w:type="pct"/>
            <w:tcBorders>
              <w:left w:val="single" w:color="auto" w:sz="4" w:space="0"/>
            </w:tcBorders>
            <w:shd w:val="clear" w:color="auto" w:fill="auto"/>
            <w:vAlign w:val="center"/>
          </w:tcPr>
          <w:p w14:paraId="589EEB7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18EF291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7423467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477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424737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89</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5799276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继动阀</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3B2388E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WG9000360524</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45C43E4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559496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2C5F95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24.0727</w:t>
            </w:r>
          </w:p>
        </w:tc>
        <w:tc>
          <w:tcPr>
            <w:tcW w:w="1238" w:type="dxa"/>
            <w:tcBorders>
              <w:left w:val="single" w:color="auto" w:sz="4" w:space="0"/>
            </w:tcBorders>
            <w:shd w:val="clear" w:color="auto" w:fill="auto"/>
            <w:vAlign w:val="center"/>
          </w:tcPr>
          <w:p w14:paraId="4061FDD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48.15</w:t>
            </w:r>
          </w:p>
        </w:tc>
        <w:tc>
          <w:tcPr>
            <w:tcW w:w="470" w:type="pct"/>
            <w:tcBorders>
              <w:left w:val="single" w:color="auto" w:sz="4" w:space="0"/>
            </w:tcBorders>
            <w:shd w:val="clear" w:color="auto" w:fill="auto"/>
            <w:vAlign w:val="center"/>
          </w:tcPr>
          <w:p w14:paraId="6CF420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102AEA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2B2DFBE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6A1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21667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90</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55634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后轮胎螺栓</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18E1690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WG9100410104</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4557C6C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套</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1AFE061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50.00</w:t>
            </w:r>
          </w:p>
        </w:tc>
        <w:tc>
          <w:tcPr>
            <w:tcW w:w="1468" w:type="dxa"/>
            <w:tcBorders>
              <w:left w:val="single" w:color="auto" w:sz="4" w:space="0"/>
            </w:tcBorders>
            <w:shd w:val="clear" w:color="auto" w:fill="auto"/>
            <w:vAlign w:val="center"/>
          </w:tcPr>
          <w:p w14:paraId="0A38B4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5.5910</w:t>
            </w:r>
          </w:p>
        </w:tc>
        <w:tc>
          <w:tcPr>
            <w:tcW w:w="1238" w:type="dxa"/>
            <w:tcBorders>
              <w:left w:val="single" w:color="auto" w:sz="4" w:space="0"/>
            </w:tcBorders>
            <w:shd w:val="clear" w:color="auto" w:fill="auto"/>
            <w:vAlign w:val="center"/>
          </w:tcPr>
          <w:p w14:paraId="2C6F484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279.55</w:t>
            </w:r>
          </w:p>
        </w:tc>
        <w:tc>
          <w:tcPr>
            <w:tcW w:w="470" w:type="pct"/>
            <w:tcBorders>
              <w:left w:val="single" w:color="auto" w:sz="4" w:space="0"/>
            </w:tcBorders>
            <w:shd w:val="clear" w:color="auto" w:fill="auto"/>
            <w:vAlign w:val="center"/>
          </w:tcPr>
          <w:p w14:paraId="36743F3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12AF5C7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7525085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D60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72DD069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91</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2BF850F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钢板橡胶支座总成</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290B922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AZ9725520278</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6F0D15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块</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4D856B4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8.00</w:t>
            </w:r>
          </w:p>
        </w:tc>
        <w:tc>
          <w:tcPr>
            <w:tcW w:w="1468" w:type="dxa"/>
            <w:tcBorders>
              <w:left w:val="single" w:color="auto" w:sz="4" w:space="0"/>
            </w:tcBorders>
            <w:shd w:val="clear" w:color="auto" w:fill="auto"/>
            <w:vAlign w:val="center"/>
          </w:tcPr>
          <w:p w14:paraId="3069824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63.6762</w:t>
            </w:r>
          </w:p>
        </w:tc>
        <w:tc>
          <w:tcPr>
            <w:tcW w:w="1238" w:type="dxa"/>
            <w:tcBorders>
              <w:left w:val="single" w:color="auto" w:sz="4" w:space="0"/>
            </w:tcBorders>
            <w:shd w:val="clear" w:color="auto" w:fill="auto"/>
            <w:vAlign w:val="center"/>
          </w:tcPr>
          <w:p w14:paraId="73ACFF4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509.41</w:t>
            </w:r>
          </w:p>
        </w:tc>
        <w:tc>
          <w:tcPr>
            <w:tcW w:w="470" w:type="pct"/>
            <w:tcBorders>
              <w:left w:val="single" w:color="auto" w:sz="4" w:space="0"/>
            </w:tcBorders>
            <w:shd w:val="clear" w:color="auto" w:fill="auto"/>
            <w:vAlign w:val="center"/>
          </w:tcPr>
          <w:p w14:paraId="218CA0C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CD25C1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4713AB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C0C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997ADA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92</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7C34DCC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挡风玻璃</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6AF46BA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WG1642710001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59EF59B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块</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67BD4DD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31DFF0E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118.0340</w:t>
            </w:r>
          </w:p>
        </w:tc>
        <w:tc>
          <w:tcPr>
            <w:tcW w:w="1238" w:type="dxa"/>
            <w:tcBorders>
              <w:left w:val="single" w:color="auto" w:sz="4" w:space="0"/>
            </w:tcBorders>
            <w:shd w:val="clear" w:color="auto" w:fill="auto"/>
            <w:vAlign w:val="center"/>
          </w:tcPr>
          <w:p w14:paraId="51121F5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236.07</w:t>
            </w:r>
          </w:p>
        </w:tc>
        <w:tc>
          <w:tcPr>
            <w:tcW w:w="470" w:type="pct"/>
            <w:tcBorders>
              <w:left w:val="single" w:color="auto" w:sz="4" w:space="0"/>
            </w:tcBorders>
            <w:shd w:val="clear" w:color="auto" w:fill="auto"/>
            <w:vAlign w:val="center"/>
          </w:tcPr>
          <w:p w14:paraId="5C91D1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6EA28F0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3709A8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87D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0591FA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93</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4DF5DEB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油门拉线</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576FC9A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WG9716570002</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2E5A11A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根</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066D4C8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468" w:type="dxa"/>
            <w:tcBorders>
              <w:left w:val="single" w:color="auto" w:sz="4" w:space="0"/>
            </w:tcBorders>
            <w:shd w:val="clear" w:color="auto" w:fill="auto"/>
            <w:vAlign w:val="center"/>
          </w:tcPr>
          <w:p w14:paraId="4B31BF5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27.9554</w:t>
            </w:r>
          </w:p>
        </w:tc>
        <w:tc>
          <w:tcPr>
            <w:tcW w:w="1238" w:type="dxa"/>
            <w:tcBorders>
              <w:left w:val="single" w:color="auto" w:sz="4" w:space="0"/>
            </w:tcBorders>
            <w:shd w:val="clear" w:color="auto" w:fill="auto"/>
            <w:vAlign w:val="center"/>
          </w:tcPr>
          <w:p w14:paraId="6C06991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83.87</w:t>
            </w:r>
          </w:p>
        </w:tc>
        <w:tc>
          <w:tcPr>
            <w:tcW w:w="470" w:type="pct"/>
            <w:tcBorders>
              <w:left w:val="single" w:color="auto" w:sz="4" w:space="0"/>
            </w:tcBorders>
            <w:shd w:val="clear" w:color="auto" w:fill="auto"/>
            <w:vAlign w:val="center"/>
          </w:tcPr>
          <w:p w14:paraId="0D72365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0276FE8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33E973E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C8C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26C19CF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94</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0242EE6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向心球轴承</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38CF81C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WG9231326212</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1DAE3D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0566EDD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4.00</w:t>
            </w:r>
          </w:p>
        </w:tc>
        <w:tc>
          <w:tcPr>
            <w:tcW w:w="1468" w:type="dxa"/>
            <w:tcBorders>
              <w:left w:val="single" w:color="auto" w:sz="4" w:space="0"/>
            </w:tcBorders>
            <w:shd w:val="clear" w:color="auto" w:fill="auto"/>
            <w:vAlign w:val="center"/>
          </w:tcPr>
          <w:p w14:paraId="1379C5D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8.3866</w:t>
            </w:r>
          </w:p>
        </w:tc>
        <w:tc>
          <w:tcPr>
            <w:tcW w:w="1238" w:type="dxa"/>
            <w:tcBorders>
              <w:left w:val="single" w:color="auto" w:sz="4" w:space="0"/>
            </w:tcBorders>
            <w:shd w:val="clear" w:color="auto" w:fill="auto"/>
            <w:vAlign w:val="center"/>
          </w:tcPr>
          <w:p w14:paraId="21477B9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33.55</w:t>
            </w:r>
          </w:p>
        </w:tc>
        <w:tc>
          <w:tcPr>
            <w:tcW w:w="470" w:type="pct"/>
            <w:tcBorders>
              <w:left w:val="single" w:color="auto" w:sz="4" w:space="0"/>
            </w:tcBorders>
            <w:shd w:val="clear" w:color="auto" w:fill="auto"/>
            <w:vAlign w:val="center"/>
          </w:tcPr>
          <w:p w14:paraId="086BA0A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0ECBD2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68A35F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727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14:paraId="1ADE268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95</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14:paraId="6DC017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散热器</w:t>
            </w:r>
          </w:p>
        </w:tc>
        <w:tc>
          <w:tcPr>
            <w:tcW w:w="2730" w:type="dxa"/>
            <w:tcBorders>
              <w:top w:val="single" w:color="auto" w:sz="4" w:space="0"/>
              <w:left w:val="single" w:color="auto" w:sz="4" w:space="0"/>
              <w:bottom w:val="single" w:color="auto" w:sz="4" w:space="0"/>
              <w:right w:val="single" w:color="auto" w:sz="4" w:space="0"/>
            </w:tcBorders>
            <w:shd w:val="clear" w:color="auto" w:fill="FFFFFF"/>
            <w:vAlign w:val="center"/>
          </w:tcPr>
          <w:p w14:paraId="6EF9A63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WG9725530267/1</w:t>
            </w:r>
          </w:p>
        </w:tc>
        <w:tc>
          <w:tcPr>
            <w:tcW w:w="830" w:type="dxa"/>
            <w:tcBorders>
              <w:top w:val="single" w:color="auto" w:sz="4" w:space="0"/>
              <w:left w:val="single" w:color="auto" w:sz="4" w:space="0"/>
              <w:bottom w:val="single" w:color="auto" w:sz="4" w:space="0"/>
              <w:right w:val="single" w:color="auto" w:sz="4" w:space="0"/>
            </w:tcBorders>
            <w:shd w:val="clear" w:color="auto" w:fill="FFFFFF"/>
            <w:vAlign w:val="center"/>
          </w:tcPr>
          <w:p w14:paraId="4301DE1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320" w:type="dxa"/>
            <w:tcBorders>
              <w:top w:val="single" w:color="auto" w:sz="4" w:space="0"/>
              <w:left w:val="single" w:color="auto" w:sz="4" w:space="0"/>
              <w:bottom w:val="single" w:color="auto" w:sz="4" w:space="0"/>
              <w:right w:val="single" w:color="auto" w:sz="4" w:space="0"/>
            </w:tcBorders>
            <w:shd w:val="clear" w:color="auto" w:fill="FFFFFF"/>
            <w:vAlign w:val="center"/>
          </w:tcPr>
          <w:p w14:paraId="79B33C3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468" w:type="dxa"/>
            <w:tcBorders>
              <w:left w:val="single" w:color="auto" w:sz="4" w:space="0"/>
            </w:tcBorders>
            <w:shd w:val="clear" w:color="auto" w:fill="auto"/>
            <w:vAlign w:val="center"/>
          </w:tcPr>
          <w:p w14:paraId="2B5CB2E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245.3866</w:t>
            </w:r>
          </w:p>
        </w:tc>
        <w:tc>
          <w:tcPr>
            <w:tcW w:w="1238" w:type="dxa"/>
            <w:tcBorders>
              <w:left w:val="single" w:color="auto" w:sz="4" w:space="0"/>
            </w:tcBorders>
            <w:shd w:val="clear" w:color="auto" w:fill="auto"/>
            <w:vAlign w:val="center"/>
          </w:tcPr>
          <w:p w14:paraId="70EAFF1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490.77</w:t>
            </w:r>
          </w:p>
        </w:tc>
        <w:tc>
          <w:tcPr>
            <w:tcW w:w="470" w:type="pct"/>
            <w:tcBorders>
              <w:left w:val="single" w:color="auto" w:sz="4" w:space="0"/>
            </w:tcBorders>
            <w:shd w:val="clear" w:color="auto" w:fill="auto"/>
            <w:vAlign w:val="center"/>
          </w:tcPr>
          <w:p w14:paraId="5FCD52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4000CCF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5C269EF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CA3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34" w:type="pct"/>
            <w:tcBorders>
              <w:top w:val="single" w:color="auto" w:sz="4" w:space="0"/>
              <w:left w:val="single" w:color="auto" w:sz="4" w:space="0"/>
              <w:bottom w:val="single" w:color="auto" w:sz="4" w:space="0"/>
              <w:right w:val="single" w:color="auto" w:sz="4" w:space="0"/>
            </w:tcBorders>
            <w:shd w:val="clear" w:color="auto" w:fill="auto"/>
            <w:vAlign w:val="center"/>
          </w:tcPr>
          <w:p w14:paraId="7F8307C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494" w:type="pct"/>
            <w:tcBorders>
              <w:top w:val="single" w:color="auto" w:sz="4" w:space="0"/>
              <w:left w:val="single" w:color="auto" w:sz="4" w:space="0"/>
              <w:bottom w:val="single" w:color="auto" w:sz="4" w:space="0"/>
              <w:right w:val="single" w:color="auto" w:sz="4" w:space="0"/>
            </w:tcBorders>
            <w:shd w:val="clear" w:color="auto" w:fill="FFFFFF"/>
            <w:vAlign w:val="center"/>
          </w:tcPr>
          <w:p w14:paraId="443EC6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963" w:type="pct"/>
            <w:tcBorders>
              <w:top w:val="single" w:color="auto" w:sz="4" w:space="0"/>
              <w:left w:val="single" w:color="auto" w:sz="4" w:space="0"/>
              <w:bottom w:val="single" w:color="auto" w:sz="4" w:space="0"/>
              <w:right w:val="single" w:color="auto" w:sz="4" w:space="0"/>
            </w:tcBorders>
            <w:shd w:val="clear" w:color="auto" w:fill="FFFFFF"/>
            <w:vAlign w:val="center"/>
          </w:tcPr>
          <w:p w14:paraId="18040C9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293" w:type="pct"/>
            <w:tcBorders>
              <w:top w:val="single" w:color="auto" w:sz="4" w:space="0"/>
              <w:left w:val="single" w:color="auto" w:sz="4" w:space="0"/>
              <w:bottom w:val="single" w:color="auto" w:sz="4" w:space="0"/>
              <w:right w:val="single" w:color="auto" w:sz="4" w:space="0"/>
            </w:tcBorders>
            <w:shd w:val="clear" w:color="auto" w:fill="FFFFFF"/>
            <w:vAlign w:val="center"/>
          </w:tcPr>
          <w:p w14:paraId="210809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466" w:type="pct"/>
            <w:tcBorders>
              <w:top w:val="single" w:color="auto" w:sz="4" w:space="0"/>
              <w:left w:val="single" w:color="auto" w:sz="4" w:space="0"/>
              <w:bottom w:val="single" w:color="auto" w:sz="4" w:space="0"/>
              <w:right w:val="single" w:color="auto" w:sz="4" w:space="0"/>
            </w:tcBorders>
            <w:shd w:val="clear" w:color="auto" w:fill="FFFFFF"/>
            <w:vAlign w:val="center"/>
          </w:tcPr>
          <w:p w14:paraId="69DE49A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18" w:type="pct"/>
            <w:tcBorders>
              <w:left w:val="single" w:color="auto" w:sz="4" w:space="0"/>
            </w:tcBorders>
            <w:shd w:val="clear" w:color="auto" w:fill="auto"/>
            <w:vAlign w:val="center"/>
          </w:tcPr>
          <w:p w14:paraId="2E6B283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437" w:type="pct"/>
            <w:tcBorders>
              <w:left w:val="single" w:color="auto" w:sz="4" w:space="0"/>
            </w:tcBorders>
            <w:shd w:val="clear" w:color="auto" w:fill="auto"/>
            <w:vAlign w:val="center"/>
          </w:tcPr>
          <w:p w14:paraId="54F782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470" w:type="pct"/>
            <w:tcBorders>
              <w:left w:val="single" w:color="auto" w:sz="4" w:space="0"/>
            </w:tcBorders>
            <w:shd w:val="clear" w:color="auto" w:fill="auto"/>
            <w:vAlign w:val="center"/>
          </w:tcPr>
          <w:p w14:paraId="7EEB447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97" w:type="pct"/>
            <w:tcBorders>
              <w:left w:val="single" w:color="auto" w:sz="4" w:space="0"/>
            </w:tcBorders>
            <w:shd w:val="clear" w:color="auto" w:fill="auto"/>
            <w:vAlign w:val="center"/>
          </w:tcPr>
          <w:p w14:paraId="519C9A9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24" w:type="pct"/>
            <w:tcBorders>
              <w:left w:val="single" w:color="auto" w:sz="4" w:space="0"/>
            </w:tcBorders>
            <w:shd w:val="clear" w:color="auto" w:fill="auto"/>
            <w:vAlign w:val="center"/>
          </w:tcPr>
          <w:p w14:paraId="379FFC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A1C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451" w:type="pct"/>
            <w:gridSpan w:val="5"/>
            <w:tcBorders>
              <w:top w:val="single" w:color="auto" w:sz="4" w:space="0"/>
              <w:left w:val="single" w:color="auto" w:sz="4" w:space="0"/>
              <w:bottom w:val="single" w:color="auto" w:sz="4" w:space="0"/>
            </w:tcBorders>
            <w:shd w:val="clear" w:color="auto" w:fill="auto"/>
            <w:vAlign w:val="center"/>
          </w:tcPr>
          <w:p w14:paraId="42715A0E">
            <w:pPr>
              <w:widowControl/>
              <w:jc w:val="center"/>
              <w:textAlignment w:val="center"/>
              <w:rPr>
                <w:rFonts w:ascii="Times New Roman" w:hAnsi="Times New Roman" w:eastAsia="宋体" w:cs="宋体"/>
                <w:sz w:val="24"/>
              </w:rPr>
            </w:pPr>
            <w:r>
              <w:rPr>
                <w:rFonts w:hint="eastAsia" w:ascii="Times New Roman" w:hAnsi="Times New Roman" w:eastAsia="宋体" w:cs="宋体"/>
                <w:sz w:val="24"/>
              </w:rPr>
              <w:t>合计</w:t>
            </w:r>
          </w:p>
        </w:tc>
        <w:tc>
          <w:tcPr>
            <w:tcW w:w="518" w:type="pct"/>
            <w:tcBorders>
              <w:left w:val="single" w:color="auto" w:sz="4" w:space="0"/>
              <w:bottom w:val="single" w:color="auto" w:sz="4" w:space="0"/>
            </w:tcBorders>
            <w:shd w:val="clear" w:color="auto" w:fill="auto"/>
            <w:vAlign w:val="center"/>
          </w:tcPr>
          <w:p w14:paraId="3F6EFA9E">
            <w:pPr>
              <w:spacing w:line="400" w:lineRule="exact"/>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w:t>
            </w:r>
          </w:p>
        </w:tc>
        <w:tc>
          <w:tcPr>
            <w:tcW w:w="437" w:type="pct"/>
            <w:tcBorders>
              <w:left w:val="single" w:color="auto" w:sz="4" w:space="0"/>
              <w:bottom w:val="single" w:color="auto" w:sz="4" w:space="0"/>
            </w:tcBorders>
            <w:shd w:val="clear" w:color="auto" w:fill="auto"/>
            <w:vAlign w:val="center"/>
          </w:tcPr>
          <w:p w14:paraId="34F7BFDD">
            <w:pPr>
              <w:spacing w:line="400" w:lineRule="exact"/>
              <w:jc w:val="center"/>
              <w:rPr>
                <w:rFonts w:ascii="Times New Roman" w:hAnsi="Times New Roman" w:cs="Times New Roman"/>
                <w:sz w:val="24"/>
              </w:rPr>
            </w:pPr>
            <w:r>
              <w:rPr>
                <w:rFonts w:hint="eastAsia" w:ascii="宋体" w:hAnsi="宋体" w:cs="宋体"/>
                <w:color w:val="0000FF"/>
                <w:szCs w:val="21"/>
                <w:lang w:val="en-US" w:eastAsia="zh-CN"/>
              </w:rPr>
              <w:t>16,949.67</w:t>
            </w:r>
          </w:p>
        </w:tc>
        <w:tc>
          <w:tcPr>
            <w:tcW w:w="471" w:type="pct"/>
            <w:tcBorders>
              <w:left w:val="single" w:color="auto" w:sz="4" w:space="0"/>
              <w:bottom w:val="single" w:color="auto" w:sz="4" w:space="0"/>
            </w:tcBorders>
            <w:shd w:val="clear" w:color="auto" w:fill="auto"/>
            <w:vAlign w:val="center"/>
          </w:tcPr>
          <w:p w14:paraId="77CEFF11">
            <w:pPr>
              <w:spacing w:line="400" w:lineRule="exact"/>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w:t>
            </w:r>
          </w:p>
        </w:tc>
        <w:tc>
          <w:tcPr>
            <w:tcW w:w="596" w:type="pct"/>
            <w:tcBorders>
              <w:left w:val="single" w:color="auto" w:sz="4" w:space="0"/>
              <w:bottom w:val="single" w:color="auto" w:sz="4" w:space="0"/>
            </w:tcBorders>
            <w:shd w:val="clear" w:color="auto" w:fill="auto"/>
          </w:tcPr>
          <w:p w14:paraId="2A640D90">
            <w:pPr>
              <w:spacing w:line="400" w:lineRule="exact"/>
              <w:jc w:val="center"/>
              <w:rPr>
                <w:rFonts w:ascii="Times New Roman" w:hAnsi="Times New Roman" w:cs="Times New Roman"/>
                <w:sz w:val="24"/>
              </w:rPr>
            </w:pPr>
          </w:p>
        </w:tc>
        <w:tc>
          <w:tcPr>
            <w:tcW w:w="524" w:type="pct"/>
            <w:tcBorders>
              <w:left w:val="single" w:color="auto" w:sz="4" w:space="0"/>
              <w:bottom w:val="single" w:color="auto" w:sz="4" w:space="0"/>
            </w:tcBorders>
            <w:shd w:val="clear" w:color="auto" w:fill="auto"/>
            <w:vAlign w:val="center"/>
          </w:tcPr>
          <w:p w14:paraId="04E1F0B2">
            <w:pPr>
              <w:spacing w:line="400" w:lineRule="exact"/>
              <w:jc w:val="center"/>
              <w:rPr>
                <w:rFonts w:ascii="Times New Roman" w:hAnsi="Times New Roman" w:cs="Times New Roman"/>
                <w:sz w:val="24"/>
              </w:rPr>
            </w:pPr>
          </w:p>
        </w:tc>
      </w:tr>
    </w:tbl>
    <w:p w14:paraId="5CBE5C83">
      <w:pPr>
        <w:rPr>
          <w:rFonts w:hint="eastAsia" w:ascii="宋体" w:hAnsi="宋体" w:eastAsia="宋体" w:cs="宋体"/>
          <w:sz w:val="28"/>
          <w:szCs w:val="28"/>
          <w:lang w:val="en-US" w:eastAsia="zh-CN"/>
        </w:rPr>
      </w:pPr>
    </w:p>
    <w:p w14:paraId="643CDF94">
      <w:pPr>
        <w:ind w:firstLine="2800" w:firstLineChars="1000"/>
        <w:rPr>
          <w:rFonts w:ascii="Times New Roman" w:hAnsi="Times New Roman" w:cs="宋体"/>
          <w:sz w:val="28"/>
          <w:szCs w:val="28"/>
        </w:rPr>
      </w:pP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14:paraId="53C45C56">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14:paraId="03B6DA72">
      <w:pPr>
        <w:ind w:left="3150" w:leftChars="1500"/>
        <w:rPr>
          <w:rFonts w:hint="eastAsia" w:ascii="Times New Roman" w:hAnsi="Times New Roman" w:eastAsia="宋体"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cs="宋体"/>
          <w:sz w:val="28"/>
          <w:szCs w:val="28"/>
          <w:lang w:val="en-US" w:eastAsia="zh-CN"/>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eastAsia="宋体" w:cs="宋体"/>
          <w:sz w:val="28"/>
          <w:szCs w:val="28"/>
        </w:rPr>
        <w:t>日</w:t>
      </w:r>
    </w:p>
    <w:p w14:paraId="30DC6860">
      <w:pPr>
        <w:rPr>
          <w:rFonts w:hint="eastAsia" w:ascii="宋体" w:hAnsi="宋体" w:eastAsia="宋体" w:cs="宋体"/>
          <w:sz w:val="28"/>
          <w:szCs w:val="28"/>
          <w:lang w:val="en-US" w:eastAsia="zh-CN"/>
        </w:rPr>
        <w:sectPr>
          <w:pgSz w:w="16838" w:h="11906" w:orient="landscape"/>
          <w:pgMar w:top="1803" w:right="1440" w:bottom="1803" w:left="1440" w:header="851" w:footer="992" w:gutter="0"/>
          <w:cols w:space="0" w:num="1"/>
          <w:docGrid w:type="lines" w:linePitch="319" w:charSpace="0"/>
        </w:sectPr>
      </w:pPr>
      <w:bookmarkStart w:id="133" w:name="_GoBack"/>
      <w:bookmarkEnd w:id="133"/>
    </w:p>
    <w:bookmarkEnd w:id="123"/>
    <w:bookmarkEnd w:id="124"/>
    <w:bookmarkEnd w:id="125"/>
    <w:bookmarkEnd w:id="126"/>
    <w:bookmarkEnd w:id="127"/>
    <w:bookmarkEnd w:id="128"/>
    <w:bookmarkEnd w:id="129"/>
    <w:bookmarkEnd w:id="130"/>
    <w:bookmarkEnd w:id="132"/>
    <w:p w14:paraId="6D7C2536">
      <w:pPr>
        <w:rPr>
          <w:b/>
          <w:bCs/>
          <w:sz w:val="30"/>
          <w:szCs w:val="30"/>
        </w:rPr>
      </w:pPr>
      <w:r>
        <w:rPr>
          <w:rFonts w:hint="eastAsia"/>
          <w:b/>
          <w:bCs/>
          <w:sz w:val="30"/>
          <w:szCs w:val="30"/>
        </w:rPr>
        <w:t>投标文件袋封面格式</w:t>
      </w:r>
    </w:p>
    <w:p w14:paraId="2259D1B8">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04B6F875">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坦桑尼亚分公司姆比亚市政道路升级项目重汽自卸车配件</w:t>
      </w:r>
    </w:p>
    <w:p w14:paraId="7B193DDD">
      <w:pPr>
        <w:spacing w:line="560" w:lineRule="exact"/>
        <w:jc w:val="center"/>
        <w:rPr>
          <w:rFonts w:ascii="Calibri" w:hAnsi="Calibri" w:eastAsia="宋体" w:cs="宋体"/>
          <w:b/>
          <w:bCs/>
          <w:color w:val="FF0000"/>
          <w:w w:val="90"/>
          <w:sz w:val="44"/>
          <w:szCs w:val="44"/>
        </w:rPr>
      </w:pPr>
    </w:p>
    <w:p w14:paraId="723788F2">
      <w:pPr>
        <w:spacing w:line="560" w:lineRule="exact"/>
        <w:jc w:val="center"/>
        <w:rPr>
          <w:b/>
          <w:sz w:val="36"/>
          <w:szCs w:val="36"/>
        </w:rPr>
      </w:pPr>
    </w:p>
    <w:p w14:paraId="7437B86A">
      <w:pPr>
        <w:jc w:val="center"/>
        <w:rPr>
          <w:b/>
          <w:sz w:val="36"/>
          <w:szCs w:val="36"/>
        </w:rPr>
      </w:pPr>
    </w:p>
    <w:p w14:paraId="57666B0F">
      <w:pPr>
        <w:spacing w:line="560" w:lineRule="exact"/>
        <w:jc w:val="center"/>
        <w:rPr>
          <w:b/>
          <w:sz w:val="36"/>
          <w:szCs w:val="36"/>
        </w:rPr>
      </w:pPr>
    </w:p>
    <w:p w14:paraId="44EA0F68">
      <w:pPr>
        <w:spacing w:line="560" w:lineRule="exact"/>
        <w:jc w:val="center"/>
        <w:rPr>
          <w:b/>
          <w:sz w:val="36"/>
          <w:szCs w:val="36"/>
        </w:rPr>
      </w:pPr>
    </w:p>
    <w:p w14:paraId="501C6637">
      <w:pPr>
        <w:spacing w:line="560" w:lineRule="exact"/>
        <w:jc w:val="center"/>
        <w:rPr>
          <w:b/>
          <w:sz w:val="36"/>
          <w:szCs w:val="36"/>
        </w:rPr>
      </w:pPr>
    </w:p>
    <w:p w14:paraId="6140CBC0">
      <w:pPr>
        <w:jc w:val="center"/>
        <w:outlineLvl w:val="4"/>
        <w:rPr>
          <w:b/>
          <w:sz w:val="72"/>
          <w:szCs w:val="72"/>
          <w:u w:val="single"/>
        </w:rPr>
      </w:pPr>
      <w:r>
        <w:rPr>
          <w:rFonts w:hint="eastAsia" w:cs="宋体"/>
          <w:b/>
          <w:sz w:val="72"/>
          <w:szCs w:val="72"/>
          <w:u w:val="single"/>
        </w:rPr>
        <w:t>企业内部招标</w:t>
      </w:r>
    </w:p>
    <w:p w14:paraId="06508868">
      <w:pPr>
        <w:jc w:val="center"/>
        <w:outlineLvl w:val="4"/>
        <w:rPr>
          <w:b/>
          <w:sz w:val="120"/>
          <w:szCs w:val="120"/>
        </w:rPr>
      </w:pPr>
      <w:r>
        <w:rPr>
          <w:rFonts w:hint="eastAsia" w:cs="宋体"/>
          <w:b/>
          <w:sz w:val="120"/>
          <w:szCs w:val="120"/>
        </w:rPr>
        <w:t>投标文件</w:t>
      </w:r>
    </w:p>
    <w:p w14:paraId="5CE73297">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2F7F042D">
      <w:pPr>
        <w:spacing w:line="560" w:lineRule="exact"/>
        <w:jc w:val="left"/>
        <w:rPr>
          <w:rFonts w:ascii="Calibri" w:hAnsi="Calibri" w:eastAsia="宋体" w:cs="宋体"/>
          <w:b/>
          <w:sz w:val="32"/>
          <w:szCs w:val="32"/>
        </w:rPr>
      </w:pPr>
    </w:p>
    <w:p w14:paraId="11B92EEB">
      <w:pPr>
        <w:spacing w:line="560" w:lineRule="exact"/>
        <w:jc w:val="left"/>
        <w:rPr>
          <w:rFonts w:ascii="Calibri" w:hAnsi="Calibri" w:eastAsia="宋体" w:cs="宋体"/>
          <w:b/>
          <w:sz w:val="32"/>
          <w:szCs w:val="32"/>
        </w:rPr>
      </w:pPr>
    </w:p>
    <w:p w14:paraId="173A3D64">
      <w:pPr>
        <w:spacing w:line="560" w:lineRule="exact"/>
        <w:jc w:val="left"/>
        <w:rPr>
          <w:rFonts w:ascii="Calibri" w:hAnsi="Calibri" w:eastAsia="宋体" w:cs="宋体"/>
          <w:b/>
          <w:sz w:val="32"/>
          <w:szCs w:val="32"/>
        </w:rPr>
      </w:pPr>
    </w:p>
    <w:p w14:paraId="504BC802">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2024-02-007</w:t>
      </w:r>
      <w:r>
        <w:rPr>
          <w:rFonts w:hint="eastAsia" w:ascii="Calibri" w:hAnsi="Calibri" w:eastAsia="宋体" w:cs="宋体"/>
          <w:b/>
          <w:sz w:val="32"/>
          <w:szCs w:val="32"/>
          <w:u w:val="single"/>
        </w:rPr>
        <w:t xml:space="preserve">          </w:t>
      </w:r>
    </w:p>
    <w:p w14:paraId="05D0666E">
      <w:pPr>
        <w:spacing w:line="560" w:lineRule="exact"/>
        <w:rPr>
          <w:rFonts w:ascii="Calibri" w:hAnsi="Calibri" w:eastAsia="宋体" w:cs="宋体"/>
          <w:b/>
          <w:sz w:val="32"/>
          <w:szCs w:val="32"/>
        </w:rPr>
      </w:pPr>
    </w:p>
    <w:p w14:paraId="2253449D">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1F767BCF">
      <w:pPr>
        <w:adjustRightInd w:val="0"/>
        <w:snapToGrid w:val="0"/>
        <w:spacing w:line="560" w:lineRule="exact"/>
        <w:jc w:val="center"/>
        <w:rPr>
          <w:rFonts w:ascii="Calibri" w:hAnsi="Calibri" w:eastAsia="宋体" w:cs="宋体"/>
          <w:b/>
          <w:sz w:val="11"/>
          <w:szCs w:val="11"/>
        </w:rPr>
      </w:pPr>
    </w:p>
    <w:p w14:paraId="4CA7DB7D">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0070">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5E98E6F">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25E98E6F">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899C7">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C6AAC"/>
    <w:rsid w:val="00280AEE"/>
    <w:rsid w:val="0037096C"/>
    <w:rsid w:val="00480CE0"/>
    <w:rsid w:val="008F3A28"/>
    <w:rsid w:val="00936A5B"/>
    <w:rsid w:val="009F7C7A"/>
    <w:rsid w:val="00A92A85"/>
    <w:rsid w:val="00E0177C"/>
    <w:rsid w:val="00F124ED"/>
    <w:rsid w:val="03460F86"/>
    <w:rsid w:val="058C28EB"/>
    <w:rsid w:val="07571EB6"/>
    <w:rsid w:val="08700B04"/>
    <w:rsid w:val="0A482BD5"/>
    <w:rsid w:val="0AE87BD6"/>
    <w:rsid w:val="0B594D69"/>
    <w:rsid w:val="0E855EB9"/>
    <w:rsid w:val="17A9055F"/>
    <w:rsid w:val="24241DCB"/>
    <w:rsid w:val="286A047D"/>
    <w:rsid w:val="2AC92AD6"/>
    <w:rsid w:val="335A1FE3"/>
    <w:rsid w:val="361F1CFE"/>
    <w:rsid w:val="39001ED6"/>
    <w:rsid w:val="3BA02C0F"/>
    <w:rsid w:val="40BE251B"/>
    <w:rsid w:val="431E0E9A"/>
    <w:rsid w:val="44C17F3A"/>
    <w:rsid w:val="4B9713DE"/>
    <w:rsid w:val="4D906E93"/>
    <w:rsid w:val="536A10A2"/>
    <w:rsid w:val="54B12498"/>
    <w:rsid w:val="55A016D3"/>
    <w:rsid w:val="5D703128"/>
    <w:rsid w:val="657918E5"/>
    <w:rsid w:val="6FF06A42"/>
    <w:rsid w:val="722574C1"/>
    <w:rsid w:val="73FD5BE1"/>
    <w:rsid w:val="79D16524"/>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8379</Words>
  <Characters>11186</Characters>
  <Lines>215</Lines>
  <Paragraphs>60</Paragraphs>
  <TotalTime>2</TotalTime>
  <ScaleCrop>false</ScaleCrop>
  <LinksUpToDate>false</LinksUpToDate>
  <CharactersWithSpaces>12131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2024-05-28T09:32:00Z</cp:lastPrinted>
  <dcterms:modified xsi:type="dcterms:W3CDTF">2024-08-13T01:40:25Z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E38F23966D9E4CABB4F129ABA372CBA3_13</vt:lpwstr>
  </property>
</Properties>
</file>