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CFA8C">
      <w:pPr>
        <w:widowControl/>
        <w:jc w:val="left"/>
        <w:rPr>
          <w:rFonts w:ascii="方正仿宋_GBK" w:hAnsi="方正仿宋_GBK" w:eastAsia="方正仿宋_GBK" w:cs="方正仿宋_GBK"/>
          <w:szCs w:val="21"/>
        </w:rPr>
      </w:pPr>
    </w:p>
    <w:p w14:paraId="39681EC4"/>
    <w:p w14:paraId="7475AFA4">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16C90C0">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海外项目轧机配件一批招标文件</w:t>
      </w:r>
    </w:p>
    <w:p w14:paraId="1835F09F">
      <w:pPr>
        <w:tabs>
          <w:tab w:val="left" w:pos="670"/>
          <w:tab w:val="center" w:pos="4252"/>
        </w:tabs>
        <w:spacing w:line="360" w:lineRule="auto"/>
        <w:jc w:val="center"/>
        <w:outlineLvl w:val="3"/>
        <w:rPr>
          <w:rFonts w:hint="eastAsia" w:ascii="黑体" w:hAnsi="宋体" w:eastAsia="黑体" w:cs="黑体"/>
          <w:color w:val="000000" w:themeColor="text1"/>
          <w:sz w:val="96"/>
          <w:szCs w:val="96"/>
          <w14:textFill>
            <w14:solidFill>
              <w14:schemeClr w14:val="tx1"/>
            </w14:solidFill>
          </w14:textFill>
        </w:rPr>
      </w:pPr>
    </w:p>
    <w:p w14:paraId="19A78C4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EA51629">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5488A211">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40C44346">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31D47212">
      <w:pPr>
        <w:tabs>
          <w:tab w:val="left" w:pos="670"/>
          <w:tab w:val="center" w:pos="4252"/>
        </w:tabs>
        <w:spacing w:line="360" w:lineRule="auto"/>
        <w:jc w:val="center"/>
        <w:rPr>
          <w:rFonts w:ascii="宋体" w:hAnsi="宋体" w:cs="宋体"/>
          <w:sz w:val="96"/>
          <w:szCs w:val="96"/>
          <w:highlight w:val="none"/>
          <w:shd w:val="clear" w:color="auto" w:fill="auto"/>
        </w:rPr>
      </w:pPr>
    </w:p>
    <w:p w14:paraId="3E352DBE">
      <w:pPr>
        <w:spacing w:line="360" w:lineRule="auto"/>
        <w:ind w:firstLine="1680" w:firstLineChars="600"/>
        <w:rPr>
          <w:rFonts w:hint="default" w:ascii="宋体" w:hAnsi="宋体" w:cs="宋体"/>
          <w:sz w:val="28"/>
          <w:highlight w:val="none"/>
          <w:shd w:val="clear" w:color="auto" w:fill="auto"/>
          <w:lang w:val="en-US"/>
        </w:rPr>
      </w:pPr>
      <w:r>
        <w:rPr>
          <w:rFonts w:hint="eastAsia" w:ascii="宋体" w:hAnsi="宋体" w:cs="宋体"/>
          <w:sz w:val="28"/>
          <w:highlight w:val="none"/>
          <w:shd w:val="clear" w:color="auto" w:fill="auto"/>
        </w:rPr>
        <w:t>招标文件编号：</w:t>
      </w:r>
      <w:r>
        <w:rPr>
          <w:rFonts w:hint="eastAsia" w:ascii="宋体" w:hAnsi="宋体" w:cs="宋体"/>
          <w:color w:val="0000FF"/>
          <w:sz w:val="28"/>
          <w:highlight w:val="none"/>
          <w:shd w:val="clear" w:color="auto" w:fill="auto"/>
          <w:lang w:eastAsia="zh-CN"/>
        </w:rPr>
        <w:t>2024-02-035</w:t>
      </w:r>
    </w:p>
    <w:p w14:paraId="3DD9DFCC">
      <w:pPr>
        <w:spacing w:line="360" w:lineRule="auto"/>
        <w:jc w:val="center"/>
        <w:rPr>
          <w:rFonts w:ascii="宋体" w:hAnsi="宋体" w:cs="宋体"/>
          <w:b/>
          <w:sz w:val="84"/>
          <w:highlight w:val="none"/>
          <w:shd w:val="clear" w:color="auto" w:fill="auto"/>
        </w:rPr>
      </w:pPr>
      <w:r>
        <w:rPr>
          <w:rFonts w:hint="eastAsia" w:ascii="宋体" w:hAnsi="宋体" w:cs="宋体"/>
          <w:sz w:val="28"/>
          <w:szCs w:val="28"/>
          <w:highlight w:val="none"/>
          <w:shd w:val="clear" w:color="auto" w:fill="auto"/>
          <w:lang w:val="en-US" w:eastAsia="zh-CN"/>
        </w:rPr>
        <w:t>2024</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12</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10</w:t>
      </w:r>
      <w:r>
        <w:rPr>
          <w:rFonts w:hint="eastAsia" w:ascii="宋体" w:hAnsi="宋体" w:cs="宋体"/>
          <w:sz w:val="28"/>
          <w:szCs w:val="28"/>
          <w:highlight w:val="none"/>
          <w:shd w:val="clear" w:color="auto" w:fill="auto"/>
        </w:rPr>
        <w:t>日</w:t>
      </w:r>
    </w:p>
    <w:p w14:paraId="58F15D36">
      <w:pPr>
        <w:snapToGrid w:val="0"/>
        <w:spacing w:line="360" w:lineRule="auto"/>
        <w:jc w:val="center"/>
        <w:outlineLvl w:val="3"/>
        <w:rPr>
          <w:rFonts w:ascii="宋体" w:hAnsi="宋体" w:cs="宋体"/>
          <w:b/>
          <w:color w:val="000000" w:themeColor="text1"/>
          <w:sz w:val="30"/>
          <w:highlight w:val="none"/>
          <w:shd w:val="clear" w:color="auto" w:fill="auto"/>
          <w14:textFill>
            <w14:solidFill>
              <w14:schemeClr w14:val="tx1"/>
            </w14:solidFill>
          </w14:textFill>
        </w:rPr>
      </w:pPr>
      <w:r>
        <w:rPr>
          <w:rFonts w:hint="eastAsia" w:ascii="宋体" w:hAnsi="宋体"/>
          <w:b/>
          <w:sz w:val="30"/>
          <w:highlight w:val="none"/>
          <w:shd w:val="clear" w:color="auto" w:fill="auto"/>
        </w:rPr>
        <w:br w:type="page"/>
      </w:r>
      <w:r>
        <w:rPr>
          <w:rFonts w:hint="eastAsia" w:ascii="宋体" w:hAnsi="宋体" w:cs="宋体"/>
          <w:b/>
          <w:color w:val="000000" w:themeColor="text1"/>
          <w:sz w:val="30"/>
          <w:highlight w:val="none"/>
          <w:shd w:val="clear" w:color="auto" w:fill="auto"/>
          <w14:textFill>
            <w14:solidFill>
              <w14:schemeClr w14:val="tx1"/>
            </w14:solidFill>
          </w14:textFill>
        </w:rPr>
        <w:t>目   录</w:t>
      </w:r>
    </w:p>
    <w:p w14:paraId="161D851D">
      <w:pPr>
        <w:snapToGrid w:val="0"/>
        <w:spacing w:line="360" w:lineRule="auto"/>
        <w:jc w:val="center"/>
        <w:rPr>
          <w:rFonts w:ascii="宋体" w:hAnsi="宋体" w:cs="宋体"/>
          <w:b/>
          <w:color w:val="000000" w:themeColor="text1"/>
          <w:sz w:val="30"/>
          <w:highlight w:val="none"/>
          <w:shd w:val="clear" w:color="auto" w:fill="auto"/>
          <w14:textFill>
            <w14:solidFill>
              <w14:schemeClr w14:val="tx1"/>
            </w14:solidFill>
          </w14:textFill>
        </w:rPr>
      </w:pPr>
    </w:p>
    <w:p w14:paraId="46F3BBEE">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第一部分   投标邀请</w:t>
      </w:r>
    </w:p>
    <w:p w14:paraId="6454B877">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第二部分   投标人须知前附表</w:t>
      </w:r>
    </w:p>
    <w:p w14:paraId="56446E88">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第三部分   评审办法</w:t>
      </w:r>
    </w:p>
    <w:p w14:paraId="4C4EBF1E">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第四部分   投标人须知</w:t>
      </w:r>
    </w:p>
    <w:p w14:paraId="5C386FED">
      <w:pPr>
        <w:snapToGrid w:val="0"/>
        <w:spacing w:line="640" w:lineRule="exact"/>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 xml:space="preserve">          一、    说明</w:t>
      </w:r>
    </w:p>
    <w:p w14:paraId="17E6A024">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二、    招标文件</w:t>
      </w:r>
    </w:p>
    <w:p w14:paraId="12B037EB">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三、    投标文件</w:t>
      </w:r>
    </w:p>
    <w:p w14:paraId="72754F05">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四、    投标文件的递交</w:t>
      </w:r>
    </w:p>
    <w:p w14:paraId="0A2B024B">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五、    开标及评审</w:t>
      </w:r>
    </w:p>
    <w:p w14:paraId="6DC1210A">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六、    中选及合同签订</w:t>
      </w:r>
    </w:p>
    <w:p w14:paraId="730D94AC">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第五部分  合同范本</w:t>
      </w:r>
    </w:p>
    <w:p w14:paraId="0F30636E">
      <w:pPr>
        <w:snapToGrid w:val="0"/>
        <w:spacing w:line="640" w:lineRule="exact"/>
        <w:ind w:firstLine="560" w:firstLineChars="200"/>
        <w:rPr>
          <w:rFonts w:hint="eastAsia" w:ascii="宋体" w:hAnsi="宋体" w:eastAsia="宋体" w:cs="宋体"/>
          <w:highlight w:val="none"/>
          <w:shd w:val="clear" w:color="auto" w:fill="auto"/>
        </w:rPr>
      </w:pPr>
      <w:r>
        <w:rPr>
          <w:rFonts w:hint="eastAsia" w:ascii="宋体" w:hAnsi="宋体" w:eastAsia="宋体" w:cs="宋体"/>
          <w:sz w:val="28"/>
          <w:szCs w:val="22"/>
          <w:highlight w:val="none"/>
          <w:shd w:val="clear" w:color="auto" w:fill="auto"/>
        </w:rPr>
        <w:t>第六部分  投标文件格式</w:t>
      </w:r>
    </w:p>
    <w:p w14:paraId="5749B4CC">
      <w:pPr>
        <w:snapToGrid w:val="0"/>
        <w:spacing w:line="360" w:lineRule="auto"/>
        <w:jc w:val="center"/>
        <w:rPr>
          <w:rFonts w:hint="eastAsia" w:ascii="宋体" w:hAnsi="宋体" w:eastAsia="宋体" w:cs="宋体"/>
          <w:b/>
          <w:sz w:val="30"/>
          <w:szCs w:val="22"/>
          <w:highlight w:val="none"/>
          <w:shd w:val="clear" w:color="auto" w:fill="auto"/>
        </w:rPr>
      </w:pPr>
      <w:r>
        <w:rPr>
          <w:rFonts w:hint="eastAsia" w:ascii="宋体" w:hAnsi="宋体"/>
          <w:color w:val="000000" w:themeColor="text1"/>
          <w:highlight w:val="none"/>
          <w:shd w:val="clear" w:color="auto" w:fill="auto"/>
          <w14:textFill>
            <w14:solidFill>
              <w14:schemeClr w14:val="tx1"/>
            </w14:solidFill>
          </w14:textFill>
        </w:rPr>
        <w:br w:type="page"/>
      </w:r>
      <w:r>
        <w:rPr>
          <w:rFonts w:hint="eastAsia" w:ascii="宋体" w:hAnsi="宋体" w:eastAsia="宋体" w:cs="宋体"/>
          <w:b/>
          <w:sz w:val="30"/>
          <w:szCs w:val="22"/>
          <w:highlight w:val="none"/>
          <w:shd w:val="clear" w:color="auto" w:fill="auto"/>
        </w:rPr>
        <w:t>第一部分  投标邀请</w:t>
      </w:r>
    </w:p>
    <w:p w14:paraId="688F7EF0">
      <w:pPr>
        <w:snapToGrid w:val="0"/>
        <w:spacing w:line="360" w:lineRule="auto"/>
        <w:ind w:firstLine="480" w:firstLineChars="200"/>
        <w:rPr>
          <w:rFonts w:hint="eastAsia" w:ascii="宋体" w:hAnsi="宋体" w:eastAsia="宋体" w:cs="宋体"/>
          <w:sz w:val="24"/>
          <w:highlight w:val="none"/>
          <w:shd w:val="clear" w:color="auto" w:fill="auto"/>
        </w:rPr>
      </w:pPr>
    </w:p>
    <w:p w14:paraId="7601C387">
      <w:pPr>
        <w:snapToGrid w:val="0"/>
        <w:spacing w:line="360" w:lineRule="auto"/>
        <w:ind w:firstLine="480" w:firstLineChars="200"/>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重庆对外建设（集团）有限公司</w:t>
      </w:r>
      <w:r>
        <w:rPr>
          <w:rFonts w:hint="eastAsia" w:ascii="宋体" w:hAnsi="宋体" w:eastAsia="宋体" w:cs="宋体"/>
          <w:sz w:val="24"/>
          <w:highlight w:val="none"/>
          <w:shd w:val="clear" w:color="auto" w:fill="auto"/>
          <w:lang w:val="en-US" w:eastAsia="zh-CN"/>
        </w:rPr>
        <w:t>海外项目轧机配件一批</w:t>
      </w:r>
      <w:r>
        <w:rPr>
          <w:rFonts w:hint="eastAsia" w:ascii="宋体" w:hAnsi="宋体" w:eastAsia="宋体" w:cs="宋体"/>
          <w:sz w:val="24"/>
          <w:highlight w:val="none"/>
          <w:shd w:val="clear" w:color="auto" w:fill="auto"/>
        </w:rPr>
        <w:t>进行招标，现邀请贵公司参与，并按本招标文件的规定提交投标文件。</w:t>
      </w:r>
    </w:p>
    <w:p w14:paraId="4A379B3B">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1.项目名称：</w:t>
      </w:r>
      <w:r>
        <w:rPr>
          <w:rFonts w:hint="eastAsia" w:ascii="宋体" w:hAnsi="宋体" w:cs="宋体"/>
          <w:bCs/>
          <w:sz w:val="24"/>
          <w:highlight w:val="none"/>
          <w:shd w:val="clear" w:color="auto" w:fill="auto"/>
          <w:lang w:val="en-US" w:eastAsia="zh-CN"/>
        </w:rPr>
        <w:t>海外项目轧机配件一批招采</w:t>
      </w:r>
      <w:r>
        <w:rPr>
          <w:rFonts w:hint="eastAsia" w:ascii="宋体" w:hAnsi="宋体" w:cs="宋体"/>
          <w:bCs/>
          <w:sz w:val="24"/>
          <w:highlight w:val="none"/>
          <w:shd w:val="clear" w:color="auto" w:fill="auto"/>
        </w:rPr>
        <w:t>。</w:t>
      </w:r>
    </w:p>
    <w:p w14:paraId="68865FAE">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2.招标文件编号：</w:t>
      </w:r>
      <w:r>
        <w:rPr>
          <w:rFonts w:hint="eastAsia" w:ascii="宋体" w:hAnsi="宋体" w:cs="宋体"/>
          <w:color w:val="0000FF"/>
          <w:sz w:val="28"/>
          <w:highlight w:val="none"/>
          <w:shd w:val="clear" w:color="auto" w:fill="auto"/>
          <w:lang w:eastAsia="zh-CN"/>
        </w:rPr>
        <w:t>2024-02-035</w:t>
      </w:r>
    </w:p>
    <w:p w14:paraId="39732C6A">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3.工程建设地点：</w:t>
      </w:r>
      <w:r>
        <w:rPr>
          <w:rFonts w:hint="eastAsia" w:ascii="宋体" w:hAnsi="宋体" w:cs="宋体"/>
          <w:bCs/>
          <w:sz w:val="24"/>
          <w:highlight w:val="none"/>
          <w:shd w:val="clear" w:color="auto" w:fill="auto"/>
          <w:lang w:eastAsia="zh-CN"/>
        </w:rPr>
        <w:t>海外</w:t>
      </w:r>
    </w:p>
    <w:p w14:paraId="40A2FD31">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4.型号技术规格供货数量：详见招标报价文件。</w:t>
      </w:r>
    </w:p>
    <w:p w14:paraId="708C1E23">
      <w:pPr>
        <w:snapToGrid w:val="0"/>
        <w:spacing w:line="360" w:lineRule="auto"/>
        <w:ind w:firstLine="480" w:firstLineChars="200"/>
        <w:rPr>
          <w:sz w:val="24"/>
          <w:highlight w:val="none"/>
          <w:shd w:val="clear" w:color="auto" w:fill="auto"/>
        </w:rPr>
      </w:pPr>
      <w:r>
        <w:rPr>
          <w:rFonts w:hint="eastAsia" w:ascii="宋体" w:hAnsi="宋体" w:cs="宋体"/>
          <w:bCs/>
          <w:sz w:val="24"/>
          <w:highlight w:val="none"/>
          <w:shd w:val="clear" w:color="auto" w:fill="auto"/>
        </w:rPr>
        <w:t>5.工期（供货时间）：合同签订后</w:t>
      </w:r>
      <w:r>
        <w:rPr>
          <w:rFonts w:hint="eastAsia" w:ascii="宋体" w:hAnsi="宋体" w:cs="宋体"/>
          <w:bCs/>
          <w:sz w:val="24"/>
          <w:highlight w:val="none"/>
          <w:shd w:val="clear" w:color="auto" w:fill="auto"/>
          <w:lang w:val="en-US" w:eastAsia="zh-CN"/>
        </w:rPr>
        <w:t>30日</w:t>
      </w:r>
      <w:r>
        <w:rPr>
          <w:rFonts w:hint="eastAsia" w:ascii="宋体" w:hAnsi="宋体" w:cs="宋体"/>
          <w:bCs/>
          <w:sz w:val="24"/>
          <w:highlight w:val="none"/>
          <w:shd w:val="clear" w:color="auto" w:fill="auto"/>
        </w:rPr>
        <w:t>内</w:t>
      </w:r>
      <w:r>
        <w:rPr>
          <w:rFonts w:hint="eastAsia" w:ascii="宋体" w:hAnsi="宋体" w:cs="宋体"/>
          <w:bCs/>
          <w:sz w:val="24"/>
          <w:highlight w:val="none"/>
          <w:shd w:val="clear" w:color="auto" w:fill="auto"/>
          <w:lang w:eastAsia="zh-CN"/>
        </w:rPr>
        <w:t>到达国内指定港口</w:t>
      </w:r>
      <w:r>
        <w:rPr>
          <w:rFonts w:hint="eastAsia" w:ascii="宋体" w:hAnsi="宋体" w:cs="宋体"/>
          <w:bCs/>
          <w:sz w:val="24"/>
          <w:highlight w:val="none"/>
          <w:shd w:val="clear" w:color="auto" w:fill="auto"/>
        </w:rPr>
        <w:t>。</w:t>
      </w:r>
    </w:p>
    <w:p w14:paraId="72B9259E">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6.投标人要求：</w:t>
      </w:r>
    </w:p>
    <w:p w14:paraId="4F906677">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1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⑴</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在中华人民共和国境内注册的独立法人。</w:t>
      </w:r>
    </w:p>
    <w:p w14:paraId="7EECC053">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2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⑵</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必须是重庆对外建设（集团）有限公司合格供方库内单位，且无失信记录。</w:t>
      </w:r>
    </w:p>
    <w:p w14:paraId="6A000C03">
      <w:pPr>
        <w:ind w:firstLine="480" w:firstLineChars="200"/>
        <w:rPr>
          <w:rFonts w:hint="eastAsia"/>
          <w:highlight w:val="none"/>
          <w:shd w:val="clear" w:color="auto" w:fill="auto"/>
          <w:lang w:val="en-US" w:eastAsia="zh-CN"/>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3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⑶</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投标人营业执照经营范围包含</w:t>
      </w:r>
      <w:r>
        <w:rPr>
          <w:rFonts w:hint="eastAsia" w:ascii="宋体" w:hAnsi="宋体" w:eastAsia="宋体" w:cs="宋体"/>
          <w:bCs/>
          <w:sz w:val="24"/>
          <w:highlight w:val="none"/>
          <w:shd w:val="clear" w:color="auto" w:fill="auto"/>
          <w:lang w:val="en-US" w:eastAsia="zh-CN"/>
        </w:rPr>
        <w:t>销售或制造机械设备及配件</w:t>
      </w:r>
      <w:r>
        <w:rPr>
          <w:rFonts w:hint="eastAsia"/>
          <w:highlight w:val="none"/>
          <w:shd w:val="clear" w:color="auto" w:fill="auto"/>
          <w:lang w:val="en-US" w:eastAsia="zh-CN"/>
        </w:rPr>
        <w:t>。</w:t>
      </w:r>
    </w:p>
    <w:p w14:paraId="1AD164B0">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4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⑷</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单位负责人为同一人或者存在控股、管理关系的不同单位不能同时参与投标。</w:t>
      </w:r>
    </w:p>
    <w:p w14:paraId="3FF37DF0">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7.招标文件发布、现场考察、答疑及开标时间：详见《投标人须知前附表》。</w:t>
      </w:r>
    </w:p>
    <w:p w14:paraId="4B0A985A">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8.招标文件发放时间：</w:t>
      </w:r>
      <w:r>
        <w:rPr>
          <w:rFonts w:hint="eastAsia" w:ascii="宋体" w:hAnsi="宋体" w:eastAsia="宋体" w:cs="宋体"/>
          <w:bCs/>
          <w:sz w:val="24"/>
          <w:highlight w:val="none"/>
          <w:u w:val="single"/>
          <w:shd w:val="clear" w:color="auto" w:fill="auto"/>
        </w:rPr>
        <w:t xml:space="preserve">  2024年</w:t>
      </w:r>
      <w:r>
        <w:rPr>
          <w:rFonts w:hint="eastAsia" w:ascii="宋体" w:hAnsi="宋体" w:eastAsia="宋体" w:cs="宋体"/>
          <w:bCs/>
          <w:sz w:val="24"/>
          <w:highlight w:val="none"/>
          <w:u w:val="single"/>
          <w:shd w:val="clear" w:color="auto" w:fill="auto"/>
          <w:lang w:val="en-US" w:eastAsia="zh-CN"/>
        </w:rPr>
        <w:t>12</w:t>
      </w:r>
      <w:r>
        <w:rPr>
          <w:rFonts w:hint="eastAsia" w:ascii="宋体" w:hAnsi="宋体" w:eastAsia="宋体" w:cs="宋体"/>
          <w:bCs/>
          <w:sz w:val="24"/>
          <w:highlight w:val="none"/>
          <w:u w:val="single"/>
          <w:shd w:val="clear" w:color="auto" w:fill="auto"/>
        </w:rPr>
        <w:t>月</w:t>
      </w:r>
      <w:r>
        <w:rPr>
          <w:rFonts w:hint="eastAsia" w:ascii="宋体" w:hAnsi="宋体" w:eastAsia="宋体" w:cs="宋体"/>
          <w:bCs/>
          <w:sz w:val="24"/>
          <w:highlight w:val="none"/>
          <w:u w:val="single"/>
          <w:shd w:val="clear" w:color="auto" w:fill="auto"/>
          <w:lang w:val="en-US" w:eastAsia="zh-CN"/>
        </w:rPr>
        <w:t>10</w:t>
      </w:r>
      <w:r>
        <w:rPr>
          <w:rFonts w:hint="eastAsia" w:ascii="宋体" w:hAnsi="宋体" w:eastAsia="宋体" w:cs="宋体"/>
          <w:bCs/>
          <w:sz w:val="24"/>
          <w:highlight w:val="none"/>
          <w:u w:val="single"/>
          <w:shd w:val="clear" w:color="auto" w:fill="auto"/>
        </w:rPr>
        <w:t>日</w:t>
      </w:r>
      <w:r>
        <w:rPr>
          <w:rFonts w:hint="eastAsia" w:ascii="宋体" w:hAnsi="宋体" w:eastAsia="宋体" w:cs="宋体"/>
          <w:bCs/>
          <w:sz w:val="24"/>
          <w:highlight w:val="none"/>
          <w:shd w:val="clear" w:color="auto" w:fill="auto"/>
        </w:rPr>
        <w:t>。</w:t>
      </w:r>
    </w:p>
    <w:p w14:paraId="47810BDC">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9.公示时间及网址：详见《投标人须知前附表》。</w:t>
      </w:r>
    </w:p>
    <w:p w14:paraId="63BE2112">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10.递交投标文件时间、地点：详见《投标人须知前附表》。</w:t>
      </w:r>
    </w:p>
    <w:p w14:paraId="77D38473">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336380C">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 xml:space="preserve">                    招标人：</w:t>
      </w:r>
      <w:r>
        <w:rPr>
          <w:rFonts w:hint="eastAsia" w:ascii="宋体" w:hAnsi="宋体" w:eastAsia="宋体" w:cs="宋体"/>
          <w:sz w:val="24"/>
          <w:highlight w:val="none"/>
          <w:u w:val="single"/>
          <w:shd w:val="clear" w:color="auto" w:fill="auto"/>
        </w:rPr>
        <w:t>重庆对外建设（集团）有限公司</w:t>
      </w:r>
    </w:p>
    <w:p w14:paraId="5F20C5F6">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日  期：</w:t>
      </w:r>
      <w:r>
        <w:rPr>
          <w:rFonts w:hint="eastAsia" w:ascii="宋体" w:hAnsi="宋体" w:eastAsia="宋体" w:cs="宋体"/>
          <w:sz w:val="24"/>
          <w:highlight w:val="none"/>
          <w:u w:val="single"/>
          <w:shd w:val="clear" w:color="auto" w:fill="auto"/>
        </w:rPr>
        <w:t xml:space="preserve">   2024年</w:t>
      </w:r>
      <w:r>
        <w:rPr>
          <w:rFonts w:hint="eastAsia" w:ascii="宋体" w:hAnsi="宋体" w:eastAsia="宋体" w:cs="宋体"/>
          <w:sz w:val="24"/>
          <w:highlight w:val="none"/>
          <w:u w:val="single"/>
          <w:shd w:val="clear" w:color="auto" w:fill="auto"/>
          <w:lang w:val="en-US" w:eastAsia="zh-CN"/>
        </w:rPr>
        <w:t>12</w:t>
      </w:r>
      <w:r>
        <w:rPr>
          <w:rFonts w:hint="eastAsia" w:ascii="宋体" w:hAnsi="宋体" w:eastAsia="宋体" w:cs="宋体"/>
          <w:sz w:val="24"/>
          <w:highlight w:val="none"/>
          <w:u w:val="single"/>
          <w:shd w:val="clear" w:color="auto" w:fill="auto"/>
        </w:rPr>
        <w:t>月</w:t>
      </w:r>
      <w:r>
        <w:rPr>
          <w:rFonts w:hint="eastAsia" w:ascii="宋体" w:hAnsi="宋体" w:eastAsia="宋体" w:cs="宋体"/>
          <w:sz w:val="24"/>
          <w:highlight w:val="none"/>
          <w:u w:val="single"/>
          <w:shd w:val="clear" w:color="auto" w:fill="auto"/>
          <w:lang w:val="en-US" w:eastAsia="zh-CN"/>
        </w:rPr>
        <w:t>10</w:t>
      </w:r>
      <w:r>
        <w:rPr>
          <w:rFonts w:hint="eastAsia" w:ascii="宋体" w:hAnsi="宋体" w:eastAsia="宋体" w:cs="宋体"/>
          <w:sz w:val="24"/>
          <w:highlight w:val="none"/>
          <w:u w:val="single"/>
          <w:shd w:val="clear" w:color="auto" w:fill="auto"/>
        </w:rPr>
        <w:t xml:space="preserve">日          </w:t>
      </w:r>
    </w:p>
    <w:p w14:paraId="40F51602">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联系人：</w:t>
      </w:r>
      <w:r>
        <w:rPr>
          <w:rFonts w:hint="eastAsia" w:ascii="宋体" w:hAnsi="宋体" w:eastAsia="宋体" w:cs="宋体"/>
          <w:sz w:val="24"/>
          <w:highlight w:val="none"/>
          <w:u w:val="single"/>
          <w:shd w:val="clear" w:color="auto" w:fill="auto"/>
        </w:rPr>
        <w:t xml:space="preserve">    招采部                    </w:t>
      </w:r>
    </w:p>
    <w:p w14:paraId="31D601CA">
      <w:pPr>
        <w:snapToGrid w:val="0"/>
        <w:spacing w:line="360" w:lineRule="auto"/>
        <w:ind w:firstLine="2880" w:firstLineChars="1200"/>
        <w:jc w:val="left"/>
        <w:rPr>
          <w:rFonts w:ascii="宋体" w:hAnsi="宋体" w:cs="宋体"/>
          <w:bCs/>
          <w:color w:val="000000" w:themeColor="text1"/>
          <w:sz w:val="28"/>
          <w:highlight w:val="none"/>
          <w:shd w:val="clear" w:color="auto" w:fill="auto"/>
          <w14:textFill>
            <w14:solidFill>
              <w14:schemeClr w14:val="tx1"/>
            </w14:solidFill>
          </w14:textFill>
        </w:rPr>
      </w:pPr>
      <w:r>
        <w:rPr>
          <w:rFonts w:hint="eastAsia" w:ascii="宋体" w:hAnsi="宋体" w:eastAsia="宋体" w:cs="宋体"/>
          <w:sz w:val="24"/>
          <w:highlight w:val="none"/>
          <w:shd w:val="clear" w:color="auto" w:fill="auto"/>
        </w:rPr>
        <w:t>联系电话：</w:t>
      </w:r>
      <w:r>
        <w:rPr>
          <w:rFonts w:hint="eastAsia" w:ascii="宋体" w:hAnsi="宋体" w:eastAsia="宋体" w:cs="宋体"/>
          <w:sz w:val="24"/>
          <w:highlight w:val="none"/>
          <w:u w:val="single"/>
          <w:shd w:val="clear" w:color="auto" w:fill="auto"/>
        </w:rPr>
        <w:t xml:space="preserve">  023-63076532     </w:t>
      </w:r>
      <w:r>
        <w:rPr>
          <w:rFonts w:hint="eastAsia" w:ascii="宋体" w:hAnsi="宋体" w:eastAsia="宋体" w:cs="宋体"/>
          <w:sz w:val="28"/>
          <w:szCs w:val="22"/>
          <w:highlight w:val="none"/>
          <w:u w:val="single"/>
          <w:shd w:val="clear" w:color="auto" w:fill="auto"/>
        </w:rPr>
        <w:t xml:space="preserve">   </w:t>
      </w:r>
      <w:r>
        <w:rPr>
          <w:rFonts w:hint="eastAsia" w:ascii="宋体" w:hAnsi="宋体" w:eastAsia="宋体" w:cs="宋体"/>
          <w:sz w:val="28"/>
          <w:szCs w:val="22"/>
          <w:highlight w:val="none"/>
          <w:u w:val="single"/>
          <w:shd w:val="clear" w:color="auto" w:fill="auto"/>
          <w:lang w:val="en-US" w:eastAsia="zh-CN"/>
        </w:rPr>
        <w:t xml:space="preserve">   </w:t>
      </w:r>
      <w:r>
        <w:rPr>
          <w:rFonts w:hint="eastAsia" w:ascii="宋体" w:hAnsi="宋体" w:eastAsia="宋体" w:cs="宋体"/>
          <w:sz w:val="28"/>
          <w:szCs w:val="22"/>
          <w:highlight w:val="none"/>
          <w:u w:val="single"/>
          <w:shd w:val="clear" w:color="auto" w:fill="auto"/>
        </w:rPr>
        <w:t xml:space="preserve">  </w:t>
      </w:r>
    </w:p>
    <w:p w14:paraId="2C13CA71">
      <w:pPr>
        <w:snapToGrid w:val="0"/>
        <w:ind w:firstLine="2240" w:firstLineChars="800"/>
        <w:outlineLvl w:val="3"/>
        <w:rPr>
          <w:rFonts w:hint="eastAsia" w:ascii="宋体" w:hAnsi="宋体" w:cs="宋体"/>
          <w:b/>
          <w:color w:val="FF0000"/>
          <w:sz w:val="30"/>
          <w:highlight w:val="none"/>
          <w:shd w:val="clear" w:color="auto" w:fill="auto"/>
        </w:rPr>
      </w:pPr>
      <w:r>
        <w:rPr>
          <w:rFonts w:hint="eastAsia" w:ascii="宋体" w:hAnsi="宋体"/>
          <w:color w:val="000000" w:themeColor="text1"/>
          <w:sz w:val="28"/>
          <w:highlight w:val="none"/>
          <w:shd w:val="clear" w:color="auto" w:fill="auto"/>
          <w14:textFill>
            <w14:solidFill>
              <w14:schemeClr w14:val="tx1"/>
            </w14:solidFill>
          </w14:textFill>
        </w:rPr>
        <w:br w:type="page"/>
      </w:r>
      <w:r>
        <w:rPr>
          <w:rFonts w:hint="eastAsia" w:ascii="宋体" w:hAnsi="宋体" w:cs="宋体"/>
          <w:b/>
          <w:color w:val="000000" w:themeColor="text1"/>
          <w:sz w:val="30"/>
          <w:highlight w:val="none"/>
          <w:shd w:val="clear" w:color="auto" w:fill="auto"/>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3CD14C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0409FF">
            <w:pPr>
              <w:snapToGrid w:val="0"/>
              <w:spacing w:line="360" w:lineRule="auto"/>
              <w:ind w:right="-358"/>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61F4EC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2ED025">
            <w:pPr>
              <w:tabs>
                <w:tab w:val="left" w:pos="1180"/>
              </w:tabs>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说明与要求</w:t>
            </w:r>
          </w:p>
        </w:tc>
      </w:tr>
      <w:tr w14:paraId="137986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7"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1EFCCF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C87FA9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28695DE">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w:t>
            </w:r>
            <w:r>
              <w:rPr>
                <w:rFonts w:hint="eastAsia" w:ascii="宋体" w:hAnsi="宋体" w:cs="宋体"/>
                <w:szCs w:val="21"/>
                <w:highlight w:val="none"/>
                <w:shd w:val="clear" w:color="auto" w:fill="auto"/>
                <w:lang w:eastAsia="zh-CN"/>
              </w:rPr>
              <w:t>海外</w:t>
            </w:r>
            <w:r>
              <w:rPr>
                <w:rFonts w:hint="eastAsia" w:ascii="宋体" w:hAnsi="宋体" w:cs="宋体"/>
                <w:szCs w:val="21"/>
                <w:highlight w:val="none"/>
                <w:shd w:val="clear" w:color="auto" w:fill="auto"/>
              </w:rPr>
              <w:t>项目</w:t>
            </w:r>
            <w:r>
              <w:rPr>
                <w:rFonts w:hint="eastAsia" w:ascii="宋体" w:hAnsi="宋体" w:cs="宋体"/>
                <w:color w:val="000000" w:themeColor="text1"/>
                <w:szCs w:val="21"/>
                <w:highlight w:val="none"/>
                <w:shd w:val="clear" w:color="auto" w:fill="auto"/>
                <w14:textFill>
                  <w14:solidFill>
                    <w14:schemeClr w14:val="tx1"/>
                  </w14:solidFill>
                </w14:textFill>
              </w:rPr>
              <w:t>。</w:t>
            </w:r>
          </w:p>
          <w:p w14:paraId="758AAF03">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供货地点：国内指定港口。</w:t>
            </w:r>
          </w:p>
        </w:tc>
      </w:tr>
      <w:tr w14:paraId="2D59E2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908B83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15C75F8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招标材料/设备</w:t>
            </w:r>
          </w:p>
          <w:p w14:paraId="27C99E5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0D151B87">
            <w:pPr>
              <w:tabs>
                <w:tab w:val="right" w:pos="8674"/>
              </w:tabs>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详见投标报价表。</w:t>
            </w:r>
          </w:p>
          <w:p w14:paraId="3A59E754">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p>
        </w:tc>
      </w:tr>
      <w:tr w14:paraId="74D386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7EC8FA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1FC8E76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4BCC003C">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供货数量</w:t>
            </w:r>
            <w:r>
              <w:rPr>
                <w:rFonts w:hint="eastAsia"/>
                <w:highlight w:val="none"/>
                <w:shd w:val="clear" w:color="auto" w:fill="auto"/>
              </w:rPr>
              <w:t>：详见投标报价表。</w:t>
            </w:r>
          </w:p>
          <w:p w14:paraId="29AC8365">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供货时间：</w:t>
            </w:r>
            <w:r>
              <w:rPr>
                <w:rFonts w:hint="eastAsia"/>
                <w:highlight w:val="none"/>
                <w:shd w:val="clear" w:color="auto" w:fill="auto"/>
              </w:rPr>
              <w:t>签订合同</w:t>
            </w:r>
            <w:r>
              <w:rPr>
                <w:rFonts w:hint="eastAsia" w:ascii="宋体" w:hAnsi="宋体" w:cs="宋体"/>
                <w:color w:val="000000" w:themeColor="text1"/>
                <w:szCs w:val="21"/>
                <w:highlight w:val="none"/>
                <w:shd w:val="clear" w:color="auto" w:fill="auto"/>
                <w14:textFill>
                  <w14:solidFill>
                    <w14:schemeClr w14:val="tx1"/>
                  </w14:solidFill>
                </w14:textFill>
              </w:rPr>
              <w:t>后</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30日</w:t>
            </w:r>
            <w:r>
              <w:rPr>
                <w:rFonts w:hint="eastAsia" w:ascii="宋体" w:hAnsi="宋体" w:cs="宋体"/>
                <w:color w:val="000000" w:themeColor="text1"/>
                <w:szCs w:val="21"/>
                <w:highlight w:val="none"/>
                <w:shd w:val="clear" w:color="auto" w:fill="auto"/>
                <w14:textFill>
                  <w14:solidFill>
                    <w14:schemeClr w14:val="tx1"/>
                  </w14:solidFill>
                </w14:textFill>
              </w:rPr>
              <w:t>内</w:t>
            </w:r>
            <w:r>
              <w:rPr>
                <w:rFonts w:hint="eastAsia" w:ascii="宋体" w:hAnsi="宋体" w:cs="宋体"/>
                <w:color w:val="000000" w:themeColor="text1"/>
                <w:szCs w:val="21"/>
                <w:highlight w:val="none"/>
                <w:shd w:val="clear" w:color="auto" w:fill="auto"/>
                <w:lang w:eastAsia="zh-CN"/>
                <w14:textFill>
                  <w14:solidFill>
                    <w14:schemeClr w14:val="tx1"/>
                  </w14:solidFill>
                </w14:textFill>
              </w:rPr>
              <w:t>达到国内指定港口</w:t>
            </w:r>
            <w:r>
              <w:rPr>
                <w:rFonts w:hint="eastAsia"/>
                <w:highlight w:val="none"/>
                <w:shd w:val="clear" w:color="auto" w:fill="auto"/>
              </w:rPr>
              <w:t>。</w:t>
            </w:r>
          </w:p>
        </w:tc>
      </w:tr>
      <w:tr w14:paraId="08E0B6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8D729C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24CA3C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FEC52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227D77C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3A2EA12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销售或制造机械设备及配件。</w:t>
            </w:r>
          </w:p>
          <w:p w14:paraId="2FFBFC2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单位负责人为同一人或者存在控股、管理关系的不同单位不能同时参与投标。</w:t>
            </w:r>
          </w:p>
        </w:tc>
      </w:tr>
      <w:tr w14:paraId="79269C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F8FC325">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41BED3B">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8734042">
            <w:pP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1705644.44</w:t>
            </w:r>
            <w:r>
              <w:rPr>
                <w:rFonts w:hint="eastAsia" w:ascii="宋体" w:hAnsi="宋体" w:eastAsia="宋体" w:cs="宋体"/>
                <w:bCs/>
                <w:sz w:val="21"/>
                <w:szCs w:val="21"/>
                <w:highlight w:val="none"/>
                <w:shd w:val="clear" w:color="auto" w:fill="auto"/>
                <w:lang w:val="en-US" w:eastAsia="zh-CN"/>
              </w:rPr>
              <w:t>元</w:t>
            </w:r>
          </w:p>
        </w:tc>
      </w:tr>
      <w:tr w14:paraId="22BD9C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02B3FA3">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C50E068">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4BAB0E9">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Theme="minorEastAsia" w:hAnsiTheme="minorEastAsia"/>
                <w:szCs w:val="21"/>
                <w:highlight w:val="none"/>
                <w:shd w:val="clear" w:color="auto" w:fill="auto"/>
              </w:rPr>
              <w:t>投标报价不得高于采购单位公布的最高限价且保留两位小数。</w:t>
            </w:r>
          </w:p>
        </w:tc>
      </w:tr>
      <w:tr w14:paraId="0FE4F0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FD78A9">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E1DC6B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923C862">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1 \* GB2 \* MERGEFORMAT </w:instrText>
            </w:r>
            <w:r>
              <w:rPr>
                <w:rFonts w:hint="eastAsia"/>
                <w:highlight w:val="none"/>
                <w:shd w:val="clear" w:color="auto" w:fill="auto"/>
              </w:rPr>
              <w:fldChar w:fldCharType="separate"/>
            </w:r>
            <w:r>
              <w:rPr>
                <w:rFonts w:hint="eastAsia"/>
                <w:highlight w:val="none"/>
                <w:shd w:val="clear" w:color="auto" w:fill="auto"/>
              </w:rPr>
              <w:t>⑴</w:t>
            </w:r>
            <w:r>
              <w:rPr>
                <w:rFonts w:hint="eastAsia"/>
                <w:highlight w:val="none"/>
                <w:shd w:val="clear" w:color="auto" w:fill="auto"/>
              </w:rPr>
              <w:fldChar w:fldCharType="end"/>
            </w:r>
            <w:r>
              <w:rPr>
                <w:rFonts w:hint="eastAsia"/>
                <w:highlight w:val="none"/>
                <w:shd w:val="clear" w:color="auto" w:fill="auto"/>
              </w:rPr>
              <w:t>符合国家有关规范、标准，性能良好，提供的产品是正品。</w:t>
            </w:r>
          </w:p>
          <w:p w14:paraId="64AD3811">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2 \* GB2 \* MERGEFORMAT </w:instrText>
            </w:r>
            <w:r>
              <w:rPr>
                <w:rFonts w:hint="eastAsia"/>
                <w:highlight w:val="none"/>
                <w:shd w:val="clear" w:color="auto" w:fill="auto"/>
              </w:rPr>
              <w:fldChar w:fldCharType="separate"/>
            </w:r>
            <w:r>
              <w:rPr>
                <w:rFonts w:hint="eastAsia"/>
                <w:highlight w:val="none"/>
                <w:shd w:val="clear" w:color="auto" w:fill="auto"/>
              </w:rPr>
              <w:t>⑵</w:t>
            </w:r>
            <w:r>
              <w:rPr>
                <w:rFonts w:hint="eastAsia"/>
                <w:highlight w:val="none"/>
                <w:shd w:val="clear" w:color="auto" w:fill="auto"/>
              </w:rPr>
              <w:fldChar w:fldCharType="end"/>
            </w:r>
            <w:r>
              <w:rPr>
                <w:rFonts w:hint="eastAsia"/>
                <w:highlight w:val="none"/>
                <w:shd w:val="clear" w:color="auto" w:fill="auto"/>
              </w:rPr>
              <w:t>必须是全新、未使用过、原包装未拆封的合格商品。</w:t>
            </w:r>
          </w:p>
          <w:p w14:paraId="683442CC">
            <w:pP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fldChar w:fldCharType="begin"/>
            </w:r>
            <w:r>
              <w:rPr>
                <w:rFonts w:hint="eastAsia"/>
                <w:highlight w:val="none"/>
                <w:shd w:val="clear" w:color="auto" w:fill="auto"/>
              </w:rPr>
              <w:instrText xml:space="preserve"> = 3 \* GB2 \* MERGEFORMAT </w:instrText>
            </w:r>
            <w:r>
              <w:rPr>
                <w:rFonts w:hint="eastAsia"/>
                <w:highlight w:val="none"/>
                <w:shd w:val="clear" w:color="auto" w:fill="auto"/>
              </w:rPr>
              <w:fldChar w:fldCharType="separate"/>
            </w:r>
            <w:r>
              <w:rPr>
                <w:rFonts w:hint="eastAsia"/>
                <w:highlight w:val="none"/>
                <w:shd w:val="clear" w:color="auto" w:fill="auto"/>
              </w:rPr>
              <w:t>⑶</w:t>
            </w:r>
            <w:r>
              <w:rPr>
                <w:rFonts w:hint="eastAsia"/>
                <w:highlight w:val="none"/>
                <w:shd w:val="clear" w:color="auto" w:fill="auto"/>
              </w:rPr>
              <w:fldChar w:fldCharType="end"/>
            </w:r>
            <w:r>
              <w:rPr>
                <w:rFonts w:hint="eastAsia"/>
                <w:highlight w:val="none"/>
                <w:shd w:val="clear" w:color="auto" w:fill="auto"/>
              </w:rPr>
              <w:t>供方应保证其提供的产品在正确安装、正常使用和保养条件下，在规定的使用寿命期内具有满意的性能。</w:t>
            </w:r>
          </w:p>
        </w:tc>
      </w:tr>
      <w:tr w14:paraId="49A25B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7F89357">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4622D1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2CCDFB0">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签订合同后</w:t>
            </w:r>
            <w:r>
              <w:rPr>
                <w:rFonts w:hint="eastAsia"/>
                <w:highlight w:val="none"/>
                <w:shd w:val="clear" w:color="auto" w:fill="auto"/>
                <w:lang w:val="en-US" w:eastAsia="zh-CN"/>
              </w:rPr>
              <w:t>30日</w:t>
            </w:r>
            <w:r>
              <w:rPr>
                <w:rFonts w:hint="eastAsia"/>
                <w:highlight w:val="none"/>
                <w:shd w:val="clear" w:color="auto" w:fill="auto"/>
              </w:rPr>
              <w:t>内</w:t>
            </w:r>
            <w:r>
              <w:rPr>
                <w:rFonts w:hint="eastAsia"/>
                <w:highlight w:val="none"/>
                <w:shd w:val="clear" w:color="auto" w:fill="auto"/>
                <w:lang w:eastAsia="zh-CN"/>
              </w:rPr>
              <w:t>达到国内指定港口</w:t>
            </w:r>
            <w:r>
              <w:rPr>
                <w:rFonts w:hint="eastAsia"/>
                <w:highlight w:val="none"/>
                <w:shd w:val="clear" w:color="auto" w:fill="auto"/>
              </w:rPr>
              <w:t>。</w:t>
            </w:r>
          </w:p>
        </w:tc>
      </w:tr>
      <w:tr w14:paraId="21CF0E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E89FF1">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EBE1F7B">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60FEF72">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无预付款，运输到指定地点验收合格，收到正式发票后付款。</w:t>
            </w:r>
          </w:p>
        </w:tc>
      </w:tr>
      <w:tr w14:paraId="0E8C9A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D84CCE5">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F18552A">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58ACB8B">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根据收货数量据实结算。</w:t>
            </w:r>
          </w:p>
        </w:tc>
      </w:tr>
      <w:tr w14:paraId="386422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5BD1880">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B5E3F2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41D8C0E">
            <w:pPr>
              <w:snapToGrid w:val="0"/>
              <w:spacing w:line="280" w:lineRule="exact"/>
              <w:jc w:val="both"/>
              <w:rPr>
                <w:rFonts w:hint="default" w:ascii="宋体" w:hAnsi="宋体" w:cs="宋体" w:eastAsiaTheme="minorEastAsia"/>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eastAsia="zh-CN"/>
                <w14:textFill>
                  <w14:solidFill>
                    <w14:schemeClr w14:val="tx1"/>
                  </w14:solidFill>
                </w14:textFill>
              </w:rPr>
              <w:t>罗先生</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 xml:space="preserve"> 电话：18223217417</w:t>
            </w:r>
          </w:p>
        </w:tc>
      </w:tr>
      <w:tr w14:paraId="58094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61A19C0">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86962F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E831D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一份正本，一份副本。</w:t>
            </w:r>
          </w:p>
        </w:tc>
      </w:tr>
      <w:tr w14:paraId="6D8505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E089EAA">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A1AE9C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23A6C0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现场提交或邮寄</w:t>
            </w:r>
          </w:p>
        </w:tc>
      </w:tr>
      <w:tr w14:paraId="4236C7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B5C1E2D">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ABFF971">
            <w:pPr>
              <w:snapToGrid w:val="0"/>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69E3568">
            <w:pPr>
              <w:snapToGrid w:val="0"/>
              <w:jc w:val="left"/>
              <w:rPr>
                <w:rFonts w:hint="eastAsia" w:cs="Times New Roman" w:asciiTheme="minorEastAsia" w:hAnsiTheme="minorEastAsia"/>
                <w:szCs w:val="21"/>
                <w:highlight w:val="none"/>
                <w:shd w:val="clear" w:color="auto" w:fill="auto"/>
              </w:rPr>
            </w:pPr>
            <w:r>
              <w:rPr>
                <w:rFonts w:hint="eastAsia" w:cs="Times New Roman" w:asciiTheme="minorEastAsia" w:hAnsiTheme="minorEastAsia"/>
                <w:szCs w:val="21"/>
                <w:highlight w:val="none"/>
                <w:shd w:val="clear" w:color="auto" w:fill="auto"/>
              </w:rPr>
              <w:t>时间：2024年</w:t>
            </w:r>
            <w:r>
              <w:rPr>
                <w:rFonts w:hint="eastAsia" w:cs="Times New Roman" w:asciiTheme="minorEastAsia" w:hAnsiTheme="minorEastAsia"/>
                <w:szCs w:val="21"/>
                <w:highlight w:val="none"/>
                <w:shd w:val="clear" w:color="auto" w:fill="auto"/>
                <w:lang w:val="en-US" w:eastAsia="zh-CN"/>
              </w:rPr>
              <w:t>12</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10</w:t>
            </w:r>
            <w:r>
              <w:rPr>
                <w:rFonts w:hint="eastAsia" w:cs="Times New Roman" w:asciiTheme="minorEastAsia" w:hAnsiTheme="minorEastAsia"/>
                <w:szCs w:val="21"/>
                <w:highlight w:val="none"/>
                <w:shd w:val="clear" w:color="auto" w:fill="auto"/>
              </w:rPr>
              <w:t>日至2024年</w:t>
            </w:r>
            <w:r>
              <w:rPr>
                <w:rFonts w:hint="eastAsia" w:cs="Times New Roman" w:asciiTheme="minorEastAsia" w:hAnsiTheme="minorEastAsia"/>
                <w:szCs w:val="21"/>
                <w:highlight w:val="none"/>
                <w:shd w:val="clear" w:color="auto" w:fill="auto"/>
                <w:lang w:val="en-US" w:eastAsia="zh-CN"/>
              </w:rPr>
              <w:t>12</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17</w:t>
            </w:r>
            <w:r>
              <w:rPr>
                <w:rFonts w:hint="eastAsia" w:cs="Times New Roman" w:asciiTheme="minorEastAsia" w:hAnsiTheme="minorEastAsia"/>
                <w:szCs w:val="21"/>
                <w:highlight w:val="none"/>
                <w:shd w:val="clear" w:color="auto" w:fill="auto"/>
              </w:rPr>
              <w:t>日</w:t>
            </w:r>
          </w:p>
          <w:p w14:paraId="25AD368E">
            <w:pPr>
              <w:snapToGrid w:val="0"/>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网址：http://www.cico.com.cn</w:t>
            </w:r>
          </w:p>
        </w:tc>
      </w:tr>
      <w:tr w14:paraId="43874C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4CF8AFC">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6341282">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投标文件提交地点</w:t>
            </w:r>
          </w:p>
          <w:p w14:paraId="3B101CE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129D71B">
            <w:pPr>
              <w:snapToGrid w:val="0"/>
              <w:jc w:val="left"/>
              <w:rPr>
                <w:rFonts w:hint="eastAsia" w:ascii="宋体" w:hAnsi="宋体" w:eastAsia="宋体" w:cs="宋体"/>
                <w:bCs/>
                <w:szCs w:val="21"/>
                <w:highlight w:val="none"/>
                <w:u w:val="singl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收件人：</w:t>
            </w:r>
            <w:r>
              <w:rPr>
                <w:rFonts w:hint="eastAsia" w:ascii="宋体" w:hAnsi="宋体" w:eastAsia="宋体" w:cs="宋体"/>
                <w:color w:val="000000" w:themeColor="text1"/>
                <w:szCs w:val="21"/>
                <w:highlight w:val="none"/>
                <w:shd w:val="clear" w:color="auto" w:fill="auto"/>
                <w14:textFill>
                  <w14:solidFill>
                    <w14:schemeClr w14:val="tx1"/>
                  </w14:solidFill>
                </w14:textFill>
              </w:rPr>
              <w:t>重庆对外建设（集团）有限公司招采部</w:t>
            </w:r>
          </w:p>
          <w:p w14:paraId="055BFCAD">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地点:</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p w14:paraId="57BD6706">
            <w:pPr>
              <w:snapToGrid w:val="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 xml:space="preserve">截止时间: </w:t>
            </w:r>
            <w:r>
              <w:rPr>
                <w:rFonts w:hint="eastAsia" w:ascii="宋体" w:hAnsi="宋体" w:eastAsia="宋体" w:cs="宋体"/>
                <w:szCs w:val="21"/>
                <w:highlight w:val="none"/>
                <w:u w:val="single"/>
                <w:shd w:val="clear" w:color="auto" w:fill="auto"/>
              </w:rPr>
              <w:t xml:space="preserve"> 2024年</w:t>
            </w:r>
            <w:r>
              <w:rPr>
                <w:rFonts w:hint="eastAsia" w:ascii="宋体" w:hAnsi="宋体" w:eastAsia="宋体" w:cs="宋体"/>
                <w:szCs w:val="21"/>
                <w:highlight w:val="none"/>
                <w:u w:val="single"/>
                <w:shd w:val="clear" w:color="auto" w:fill="auto"/>
                <w:lang w:val="en-US" w:eastAsia="zh-CN"/>
              </w:rPr>
              <w:t>11</w:t>
            </w:r>
            <w:r>
              <w:rPr>
                <w:rFonts w:hint="eastAsia" w:ascii="宋体" w:hAnsi="宋体" w:eastAsia="宋体" w:cs="宋体"/>
                <w:szCs w:val="21"/>
                <w:highlight w:val="none"/>
                <w:u w:val="single"/>
                <w:shd w:val="clear" w:color="auto" w:fill="auto"/>
              </w:rPr>
              <w:t>月</w:t>
            </w:r>
            <w:r>
              <w:rPr>
                <w:rFonts w:hint="eastAsia" w:ascii="宋体" w:hAnsi="宋体" w:eastAsia="宋体" w:cs="宋体"/>
                <w:szCs w:val="21"/>
                <w:highlight w:val="none"/>
                <w:u w:val="single"/>
                <w:shd w:val="clear" w:color="auto" w:fill="auto"/>
                <w:lang w:val="en-US" w:eastAsia="zh-CN"/>
              </w:rPr>
              <w:t>13</w:t>
            </w:r>
            <w:r>
              <w:rPr>
                <w:rFonts w:hint="eastAsia" w:ascii="宋体" w:hAnsi="宋体" w:eastAsia="宋体" w:cs="宋体"/>
                <w:szCs w:val="21"/>
                <w:highlight w:val="none"/>
                <w:u w:val="single"/>
                <w:shd w:val="clear" w:color="auto" w:fill="auto"/>
              </w:rPr>
              <w:t>日1</w:t>
            </w:r>
            <w:r>
              <w:rPr>
                <w:rFonts w:hint="eastAsia" w:ascii="宋体" w:hAnsi="宋体" w:eastAsia="宋体" w:cs="宋体"/>
                <w:szCs w:val="21"/>
                <w:highlight w:val="none"/>
                <w:u w:val="single"/>
                <w:shd w:val="clear" w:color="auto" w:fill="auto"/>
                <w:lang w:val="en-US" w:eastAsia="zh-CN"/>
              </w:rPr>
              <w:t>5</w:t>
            </w:r>
            <w:r>
              <w:rPr>
                <w:rFonts w:hint="eastAsia" w:ascii="宋体" w:hAnsi="宋体" w:eastAsia="宋体" w:cs="宋体"/>
                <w:szCs w:val="21"/>
                <w:highlight w:val="none"/>
                <w:u w:val="single"/>
                <w:shd w:val="clear" w:color="auto" w:fill="auto"/>
              </w:rPr>
              <w:t>：00</w:t>
            </w:r>
          </w:p>
        </w:tc>
      </w:tr>
      <w:tr w14:paraId="777D4C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8C80998">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18A85A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909B893">
            <w:pPr>
              <w:snapToGrid w:val="0"/>
              <w:jc w:val="left"/>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 xml:space="preserve">开标时间: </w:t>
            </w:r>
            <w:r>
              <w:rPr>
                <w:rFonts w:hint="eastAsia" w:ascii="宋体" w:hAnsi="宋体" w:eastAsia="宋体" w:cs="宋体"/>
                <w:szCs w:val="21"/>
                <w:highlight w:val="none"/>
                <w:u w:val="single"/>
                <w:shd w:val="clear" w:color="auto" w:fill="auto"/>
              </w:rPr>
              <w:t>2024</w:t>
            </w:r>
            <w:r>
              <w:rPr>
                <w:rFonts w:hint="eastAsia" w:ascii="宋体" w:hAnsi="宋体" w:eastAsia="宋体" w:cs="宋体"/>
                <w:szCs w:val="21"/>
                <w:highlight w:val="none"/>
                <w:shd w:val="clear" w:color="auto" w:fill="auto"/>
              </w:rPr>
              <w:t>年</w:t>
            </w:r>
            <w:r>
              <w:rPr>
                <w:rFonts w:hint="eastAsia" w:ascii="宋体" w:hAnsi="宋体" w:eastAsia="宋体" w:cs="宋体"/>
                <w:szCs w:val="21"/>
                <w:highlight w:val="none"/>
                <w:shd w:val="clear" w:color="auto" w:fill="auto"/>
                <w:lang w:val="en-US" w:eastAsia="zh-CN"/>
              </w:rPr>
              <w:t>12</w:t>
            </w:r>
            <w:r>
              <w:rPr>
                <w:rFonts w:hint="eastAsia" w:ascii="宋体" w:hAnsi="宋体" w:eastAsia="宋体" w:cs="宋体"/>
                <w:szCs w:val="21"/>
                <w:highlight w:val="none"/>
                <w:shd w:val="clear" w:color="auto" w:fill="auto"/>
              </w:rPr>
              <w:t>月</w:t>
            </w:r>
            <w:r>
              <w:rPr>
                <w:rFonts w:hint="eastAsia" w:ascii="宋体" w:hAnsi="宋体" w:eastAsia="宋体" w:cs="宋体"/>
                <w:szCs w:val="21"/>
                <w:highlight w:val="none"/>
                <w:shd w:val="clear" w:color="auto" w:fill="auto"/>
                <w:lang w:val="en-US" w:eastAsia="zh-CN"/>
              </w:rPr>
              <w:t>17</w:t>
            </w:r>
            <w:r>
              <w:rPr>
                <w:rFonts w:hint="eastAsia" w:ascii="宋体" w:hAnsi="宋体" w:eastAsia="宋体" w:cs="宋体"/>
                <w:szCs w:val="21"/>
                <w:highlight w:val="none"/>
                <w:shd w:val="clear" w:color="auto" w:fill="auto"/>
              </w:rPr>
              <w:t>日</w:t>
            </w:r>
            <w:r>
              <w:rPr>
                <w:rFonts w:hint="eastAsia" w:ascii="宋体" w:hAnsi="宋体" w:eastAsia="宋体" w:cs="宋体"/>
                <w:szCs w:val="21"/>
                <w:highlight w:val="none"/>
                <w:u w:val="single"/>
                <w:shd w:val="clear" w:color="auto" w:fill="auto"/>
              </w:rPr>
              <w:t>15</w:t>
            </w:r>
            <w:r>
              <w:rPr>
                <w:rFonts w:hint="eastAsia" w:ascii="宋体" w:hAnsi="宋体" w:eastAsia="宋体" w:cs="宋体"/>
                <w:szCs w:val="21"/>
                <w:highlight w:val="none"/>
                <w:shd w:val="clear" w:color="auto" w:fill="auto"/>
              </w:rPr>
              <w:t>时</w:t>
            </w:r>
            <w:r>
              <w:rPr>
                <w:rFonts w:hint="eastAsia" w:ascii="宋体" w:hAnsi="宋体" w:eastAsia="宋体" w:cs="宋体"/>
                <w:szCs w:val="21"/>
                <w:highlight w:val="none"/>
                <w:u w:val="single"/>
                <w:shd w:val="clear" w:color="auto" w:fill="auto"/>
              </w:rPr>
              <w:t>00</w:t>
            </w:r>
            <w:r>
              <w:rPr>
                <w:rFonts w:hint="eastAsia" w:ascii="宋体" w:hAnsi="宋体" w:eastAsia="宋体" w:cs="宋体"/>
                <w:szCs w:val="21"/>
                <w:highlight w:val="none"/>
                <w:shd w:val="clear" w:color="auto" w:fill="auto"/>
              </w:rPr>
              <w:t>分</w:t>
            </w:r>
          </w:p>
          <w:p w14:paraId="364DC5C7">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eastAsia="宋体" w:cs="宋体"/>
                <w:szCs w:val="21"/>
                <w:highlight w:val="none"/>
                <w:shd w:val="clear" w:color="auto" w:fill="auto"/>
              </w:rPr>
              <w:t>地点:</w:t>
            </w:r>
            <w:r>
              <w:rPr>
                <w:rFonts w:hint="eastAsia" w:ascii="宋体" w:hAnsi="宋体" w:eastAsia="宋体" w:cs="宋体"/>
                <w:bCs/>
                <w:szCs w:val="21"/>
                <w:highlight w:val="none"/>
                <w:u w:val="single"/>
                <w:shd w:val="clear" w:color="auto" w:fill="auto"/>
              </w:rPr>
              <w:t xml:space="preserve"> </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tc>
      </w:tr>
      <w:tr w14:paraId="06AA41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3F777E">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5588A9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39F71E6">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符合性评审合格的投标人低价中选方式，详见第三部分评审方法</w:t>
            </w:r>
          </w:p>
        </w:tc>
      </w:tr>
      <w:tr w14:paraId="004B89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4360B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F203081">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DD0B58F">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见投标邀请</w:t>
            </w:r>
          </w:p>
        </w:tc>
      </w:tr>
      <w:tr w14:paraId="4C6EA8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C1373C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7F1E29D">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25658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无</w:t>
            </w:r>
          </w:p>
        </w:tc>
      </w:tr>
      <w:tr w14:paraId="46D3D9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EFC174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71CB104">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B94009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r>
    </w:tbl>
    <w:p w14:paraId="3E3F98CB">
      <w:pPr>
        <w:snapToGrid w:val="0"/>
        <w:jc w:val="left"/>
        <w:rPr>
          <w:rFonts w:ascii="宋体" w:hAnsi="宋体" w:cs="宋体"/>
          <w:b/>
          <w:color w:val="000000" w:themeColor="text1"/>
          <w:sz w:val="30"/>
          <w:highlight w:val="none"/>
          <w:shd w:val="clear" w:color="auto" w:fill="auto"/>
          <w14:textFill>
            <w14:solidFill>
              <w14:schemeClr w14:val="tx1"/>
            </w14:solidFill>
          </w14:textFill>
        </w:rPr>
      </w:pPr>
      <w:r>
        <w:rPr>
          <w:rFonts w:ascii="宋体" w:hAnsi="宋体" w:cs="宋体"/>
          <w:b/>
          <w:color w:val="000000" w:themeColor="text1"/>
          <w:sz w:val="30"/>
          <w:highlight w:val="none"/>
          <w:shd w:val="clear" w:color="auto" w:fill="auto"/>
          <w14:textFill>
            <w14:solidFill>
              <w14:schemeClr w14:val="tx1"/>
            </w14:solidFill>
          </w14:textFill>
        </w:rPr>
        <w:br w:type="page"/>
      </w:r>
    </w:p>
    <w:p w14:paraId="7BBF48B1">
      <w:pPr>
        <w:numPr>
          <w:ilvl w:val="0"/>
          <w:numId w:val="1"/>
        </w:numPr>
        <w:jc w:val="center"/>
        <w:rPr>
          <w:rFonts w:hint="eastAsia" w:ascii="宋体" w:hAnsi="宋体" w:eastAsia="宋体" w:cs="宋体"/>
          <w:b/>
          <w:sz w:val="28"/>
          <w:szCs w:val="28"/>
          <w:highlight w:val="none"/>
          <w:shd w:val="clear" w:color="auto" w:fill="auto"/>
        </w:rPr>
      </w:pPr>
      <w:r>
        <w:rPr>
          <w:rFonts w:hint="eastAsia" w:ascii="宋体" w:hAnsi="宋体" w:eastAsia="宋体" w:cs="宋体"/>
          <w:b/>
          <w:sz w:val="28"/>
          <w:szCs w:val="28"/>
          <w:highlight w:val="none"/>
          <w:shd w:val="clear" w:color="auto" w:fill="auto"/>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78B8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9FB83">
            <w:pPr>
              <w:spacing w:line="540" w:lineRule="exact"/>
              <w:jc w:val="center"/>
              <w:rPr>
                <w:rFonts w:ascii="宋体" w:hAnsi="Calibri" w:eastAsia="宋体" w:cs="宋体"/>
                <w:highlight w:val="none"/>
                <w:shd w:val="clear" w:color="auto" w:fill="auto"/>
              </w:rPr>
            </w:pPr>
            <w:r>
              <w:rPr>
                <w:rFonts w:hint="eastAsia" w:ascii="宋体" w:hAnsi="Calibri" w:eastAsia="宋体" w:cs="宋体"/>
                <w:highlight w:val="none"/>
                <w:shd w:val="clear" w:color="auto" w:fill="auto"/>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2D34F">
            <w:pPr>
              <w:spacing w:line="540" w:lineRule="exact"/>
              <w:jc w:val="center"/>
              <w:rPr>
                <w:rFonts w:hint="eastAsia" w:ascii="宋体" w:hAnsi="宋体" w:eastAsia="宋体" w:cs="宋体"/>
                <w:b/>
                <w:highlight w:val="none"/>
                <w:shd w:val="clear" w:color="auto" w:fill="auto"/>
              </w:rPr>
            </w:pPr>
            <w:r>
              <w:rPr>
                <w:rFonts w:hint="eastAsia" w:ascii="宋体" w:hAnsi="宋体" w:eastAsia="宋体" w:cs="宋体"/>
                <w:b/>
                <w:szCs w:val="22"/>
                <w:highlight w:val="none"/>
                <w:shd w:val="clear" w:color="auto" w:fill="auto"/>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06DBFDC">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6ABDFEA">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评审标准</w:t>
            </w:r>
          </w:p>
        </w:tc>
      </w:tr>
      <w:tr w14:paraId="5F0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0786E">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1085D9">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51551">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8887B0A">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0662344">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与营业执照一致</w:t>
            </w:r>
          </w:p>
        </w:tc>
      </w:tr>
      <w:tr w14:paraId="75B6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FC8A7">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FEB48">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6129F">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859B473">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E4BAFF5">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有法定代表人或其委托代理人签字和加盖单位公章</w:t>
            </w:r>
          </w:p>
        </w:tc>
      </w:tr>
      <w:tr w14:paraId="7A9F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5ED9C">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2D7F5">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FCB60">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0F97B54">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286A81A">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符合第六章“投标文件格式”的要求</w:t>
            </w:r>
          </w:p>
        </w:tc>
      </w:tr>
      <w:tr w14:paraId="4C4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D48CE">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4A3DFD7">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192193">
            <w:pPr>
              <w:spacing w:line="540" w:lineRule="exact"/>
              <w:rPr>
                <w:rFonts w:ascii="宋体" w:hAnsi="Calibri" w:eastAsia="宋体" w:cs="宋体"/>
                <w:highlight w:val="none"/>
                <w:shd w:val="clear" w:color="auto" w:fill="auto"/>
              </w:rPr>
            </w:pPr>
            <w:r>
              <w:rPr>
                <w:rFonts w:hint="eastAsia" w:ascii="宋体" w:hAnsi="宋体" w:eastAsia="宋体" w:cs="宋体"/>
                <w:kern w:val="0"/>
                <w:szCs w:val="22"/>
                <w:highlight w:val="none"/>
                <w:shd w:val="clear" w:color="auto" w:fill="auto"/>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14CB4DD">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E239AF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37625F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40832B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销售或制造机械设备及配件。</w:t>
            </w:r>
          </w:p>
          <w:p w14:paraId="73730A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w:t>
            </w:r>
            <w:r>
              <w:rPr>
                <w:rFonts w:hint="eastAsia" w:ascii="宋体" w:hAnsi="宋体" w:eastAsia="宋体" w:cs="宋体"/>
                <w:bCs/>
                <w:sz w:val="21"/>
                <w:szCs w:val="21"/>
                <w:highlight w:val="none"/>
                <w:shd w:val="clear" w:color="auto" w:fill="auto"/>
                <w:lang w:eastAsia="zh-CN"/>
              </w:rPr>
              <w:t>不</w:t>
            </w:r>
            <w:r>
              <w:rPr>
                <w:rFonts w:hint="eastAsia" w:ascii="宋体" w:hAnsi="宋体" w:eastAsia="宋体" w:cs="宋体"/>
                <w:bCs/>
                <w:sz w:val="21"/>
                <w:szCs w:val="21"/>
                <w:highlight w:val="none"/>
                <w:shd w:val="clear" w:color="auto" w:fill="auto"/>
              </w:rPr>
              <w:t>能同时参与投标。</w:t>
            </w:r>
          </w:p>
        </w:tc>
      </w:tr>
      <w:tr w14:paraId="2910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4AFC5">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87BCE">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1A317">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B1CE628">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BB97D05">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符合招标文件给出的报价范围，且投标报价不得高于招标人公布的最高限价。</w:t>
            </w:r>
          </w:p>
        </w:tc>
      </w:tr>
      <w:tr w14:paraId="7B63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E2177">
            <w:pPr>
              <w:rPr>
                <w:rFonts w:ascii="Times New Roman" w:hAnsi="Times New Roman" w:cs="Times New Roman"/>
                <w:sz w:val="20"/>
                <w:szCs w:val="20"/>
                <w:highlight w:val="none"/>
                <w:shd w:val="clear" w:color="auto" w:fill="auto"/>
              </w:rPr>
            </w:pPr>
          </w:p>
        </w:tc>
        <w:tc>
          <w:tcPr>
            <w:tcW w:w="438" w:type="dxa"/>
            <w:vMerge w:val="continue"/>
            <w:tcBorders>
              <w:left w:val="single" w:color="auto" w:sz="4" w:space="0"/>
              <w:right w:val="single" w:color="auto" w:sz="4" w:space="0"/>
            </w:tcBorders>
            <w:shd w:val="clear" w:color="auto" w:fill="auto"/>
            <w:vAlign w:val="center"/>
          </w:tcPr>
          <w:p w14:paraId="777E523C">
            <w:pPr>
              <w:spacing w:line="540" w:lineRule="exact"/>
              <w:jc w:val="center"/>
              <w:rPr>
                <w:rFonts w:ascii="宋体" w:hAnsi="Calibri" w:eastAsia="宋体" w:cs="宋体"/>
                <w:szCs w:val="22"/>
                <w:highlight w:val="none"/>
                <w:shd w:val="clear" w:color="auto" w:fill="auto"/>
              </w:rPr>
            </w:pPr>
          </w:p>
        </w:tc>
        <w:tc>
          <w:tcPr>
            <w:tcW w:w="653" w:type="dxa"/>
            <w:vMerge w:val="continue"/>
            <w:tcBorders>
              <w:left w:val="single" w:color="auto" w:sz="4" w:space="0"/>
              <w:right w:val="single" w:color="auto" w:sz="4" w:space="0"/>
            </w:tcBorders>
            <w:shd w:val="clear" w:color="auto" w:fill="auto"/>
            <w:vAlign w:val="center"/>
          </w:tcPr>
          <w:p w14:paraId="62D01053">
            <w:pPr>
              <w:spacing w:line="540" w:lineRule="exact"/>
              <w:rPr>
                <w:rFonts w:hint="eastAsia" w:ascii="宋体" w:hAnsi="宋体" w:eastAsia="宋体" w:cs="宋体"/>
                <w:szCs w:val="22"/>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AFE5012">
            <w:pPr>
              <w:spacing w:line="540" w:lineRule="exact"/>
              <w:jc w:val="center"/>
              <w:rPr>
                <w:rFonts w:hint="eastAsia" w:ascii="宋体" w:hAnsi="宋体" w:eastAsia="宋体" w:cs="宋体"/>
                <w:szCs w:val="22"/>
                <w:highlight w:val="none"/>
                <w:shd w:val="clear" w:color="auto" w:fill="auto"/>
              </w:rPr>
            </w:pPr>
            <w:r>
              <w:rPr>
                <w:rFonts w:hint="eastAsia" w:ascii="宋体" w:hAnsi="宋体" w:eastAsia="宋体" w:cs="宋体"/>
                <w:szCs w:val="22"/>
                <w:highlight w:val="none"/>
                <w:shd w:val="clear" w:color="auto" w:fill="auto"/>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2AC1347">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投标文件响应招标文件招标范围、数量 、规格型号、工期、质量技术标准等</w:t>
            </w:r>
          </w:p>
        </w:tc>
      </w:tr>
      <w:tr w14:paraId="5AC0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AF312">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619A7">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E86EF">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09E9A16">
            <w:pPr>
              <w:spacing w:line="540" w:lineRule="exact"/>
              <w:jc w:val="center"/>
              <w:rPr>
                <w:rFonts w:hint="eastAsia" w:ascii="宋体" w:hAnsi="宋体" w:eastAsia="宋体" w:cs="宋体"/>
                <w:highlight w:val="none"/>
                <w:shd w:val="clear" w:color="auto" w:fill="auto"/>
              </w:rPr>
            </w:pPr>
            <w:r>
              <w:rPr>
                <w:rFonts w:hint="eastAsia" w:ascii="宋体" w:hAnsi="宋体" w:eastAsia="宋体" w:cs="宋体"/>
                <w:szCs w:val="22"/>
                <w:highlight w:val="none"/>
                <w:shd w:val="clear" w:color="auto" w:fill="auto"/>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BA3D2BA">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szCs w:val="22"/>
                <w:highlight w:val="none"/>
                <w:shd w:val="clear" w:color="auto" w:fill="auto"/>
              </w:rPr>
              <w:t>只能有一个有效报价</w:t>
            </w:r>
          </w:p>
        </w:tc>
      </w:tr>
      <w:tr w14:paraId="194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9A2DA">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CC15B">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65329">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0909E8">
            <w:pPr>
              <w:spacing w:line="540" w:lineRule="exact"/>
              <w:jc w:val="center"/>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F7783F1">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符合招标文件中规定的其他实质性要求。</w:t>
            </w:r>
          </w:p>
        </w:tc>
      </w:tr>
      <w:tr w14:paraId="42BC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4F256">
            <w:pPr>
              <w:rPr>
                <w:rFonts w:ascii="Times New Roman" w:hAnsi="Times New Roman" w:cs="Times New Roman"/>
                <w:sz w:val="20"/>
                <w:szCs w:val="20"/>
                <w:highlight w:val="none"/>
                <w:shd w:val="clear" w:color="auto" w:fill="auto"/>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165C6BFE">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若不满足以上任一评审标准，即为无效标书。</w:t>
            </w:r>
          </w:p>
        </w:tc>
      </w:tr>
      <w:tr w14:paraId="6ECD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69483">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26491BA0">
            <w:pPr>
              <w:spacing w:line="540" w:lineRule="exact"/>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4E0C8CC">
            <w:pPr>
              <w:spacing w:line="540" w:lineRule="exact"/>
              <w:rPr>
                <w:rFonts w:ascii="宋体" w:hAnsi="Calibri" w:eastAsia="宋体" w:cs="宋体"/>
                <w:highlight w:val="none"/>
                <w:shd w:val="clear" w:color="auto" w:fill="auto"/>
              </w:rPr>
            </w:pPr>
            <w:r>
              <w:rPr>
                <w:rFonts w:hint="eastAsia" w:ascii="宋体" w:hAnsi="Calibri" w:eastAsia="宋体" w:cs="宋体"/>
                <w:szCs w:val="21"/>
                <w:highlight w:val="none"/>
                <w:shd w:val="clear" w:color="auto" w:fill="auto"/>
              </w:rPr>
              <w:t>评审</w:t>
            </w:r>
            <w:r>
              <w:rPr>
                <w:rFonts w:hint="eastAsia" w:ascii="宋体" w:hAnsi="Calibri" w:eastAsia="宋体" w:cs="宋体"/>
                <w:szCs w:val="22"/>
                <w:highlight w:val="none"/>
                <w:shd w:val="clear" w:color="auto" w:fill="auto"/>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D702565">
            <w:pPr>
              <w:spacing w:line="540" w:lineRule="exact"/>
              <w:jc w:val="center"/>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E2225D0">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有效投标报价最低者即为第一中选候选人</w:t>
            </w:r>
          </w:p>
        </w:tc>
      </w:tr>
    </w:tbl>
    <w:p w14:paraId="297F8159">
      <w:pPr>
        <w:rPr>
          <w:rFonts w:ascii="宋体" w:hAnsi="宋体" w:cs="宋体"/>
          <w:b/>
          <w:color w:val="000000" w:themeColor="text1"/>
          <w:sz w:val="28"/>
          <w:szCs w:val="28"/>
          <w:highlight w:val="none"/>
          <w:shd w:val="clear" w:color="auto" w:fill="auto"/>
          <w14:textFill>
            <w14:solidFill>
              <w14:schemeClr w14:val="tx1"/>
            </w14:solidFill>
          </w14:textFill>
        </w:rPr>
      </w:pPr>
    </w:p>
    <w:p w14:paraId="761F11E8">
      <w:pPr>
        <w:snapToGrid w:val="0"/>
        <w:spacing w:line="400" w:lineRule="exact"/>
        <w:jc w:val="center"/>
        <w:rPr>
          <w:rFonts w:ascii="Times New Roman" w:hAnsi="Times New Roman" w:cs="宋体"/>
          <w:b/>
          <w:sz w:val="28"/>
          <w:highlight w:val="none"/>
          <w:shd w:val="clear" w:color="auto" w:fill="auto"/>
        </w:rPr>
      </w:pPr>
      <w:r>
        <w:rPr>
          <w:rFonts w:hint="eastAsia" w:ascii="Times New Roman" w:hAnsi="Times New Roman" w:cs="宋体"/>
          <w:b/>
          <w:sz w:val="28"/>
          <w:highlight w:val="none"/>
          <w:shd w:val="clear" w:color="auto" w:fill="auto"/>
        </w:rPr>
        <w:br w:type="page"/>
      </w:r>
    </w:p>
    <w:p w14:paraId="0CF72AF6">
      <w:pPr>
        <w:spacing w:line="440" w:lineRule="exact"/>
        <w:ind w:firstLine="482" w:firstLineChars="200"/>
        <w:jc w:val="center"/>
        <w:rPr>
          <w:rFonts w:hint="eastAsia" w:ascii="方正仿宋_GBK" w:hAnsi="方正仿宋_GBK" w:eastAsia="方正仿宋_GBK" w:cs="方正仿宋_GBK"/>
          <w:b/>
          <w:sz w:val="24"/>
          <w:highlight w:val="none"/>
          <w:shd w:val="clear" w:color="auto" w:fill="auto"/>
        </w:rPr>
      </w:pPr>
      <w:bookmarkStart w:id="0" w:name="_Hlt42935964"/>
      <w:bookmarkEnd w:id="0"/>
      <w:bookmarkStart w:id="1" w:name="_Hlt42923257"/>
      <w:bookmarkEnd w:id="1"/>
      <w:r>
        <w:rPr>
          <w:rFonts w:hint="eastAsia" w:ascii="方正仿宋_GBK" w:hAnsi="方正仿宋_GBK" w:eastAsia="方正仿宋_GBK" w:cs="方正仿宋_GBK"/>
          <w:b/>
          <w:sz w:val="24"/>
          <w:highlight w:val="none"/>
          <w:shd w:val="clear" w:color="auto" w:fill="auto"/>
        </w:rPr>
        <w:t>第四部分   投标人须知</w:t>
      </w:r>
      <w:bookmarkStart w:id="2" w:name="_Toc123786822"/>
      <w:bookmarkStart w:id="3" w:name="_Toc71877701"/>
      <w:bookmarkStart w:id="4" w:name="_Toc42923333"/>
    </w:p>
    <w:p w14:paraId="1EDA1DEA">
      <w:pPr>
        <w:spacing w:line="440" w:lineRule="exact"/>
        <w:ind w:firstLine="482" w:firstLineChars="200"/>
        <w:rPr>
          <w:rFonts w:hint="eastAsia" w:ascii="方正仿宋_GBK" w:hAnsi="方正仿宋_GBK" w:eastAsia="方正仿宋_GBK" w:cs="方正仿宋_GBK"/>
          <w:b/>
          <w:sz w:val="24"/>
          <w:highlight w:val="none"/>
          <w:shd w:val="clear" w:color="auto" w:fill="auto"/>
        </w:rPr>
      </w:pPr>
      <w:r>
        <w:rPr>
          <w:rFonts w:hint="eastAsia" w:ascii="方正仿宋_GBK" w:hAnsi="方正仿宋_GBK" w:eastAsia="方正仿宋_GBK" w:cs="方正仿宋_GBK"/>
          <w:b/>
          <w:sz w:val="24"/>
          <w:highlight w:val="none"/>
          <w:shd w:val="clear" w:color="auto" w:fill="auto"/>
        </w:rPr>
        <w:t>一、说明</w:t>
      </w:r>
      <w:bookmarkEnd w:id="2"/>
      <w:bookmarkEnd w:id="3"/>
      <w:bookmarkEnd w:id="4"/>
    </w:p>
    <w:p w14:paraId="2172672A">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1.1工程名称、地点、规模等：见投标人须知前附表。</w:t>
      </w:r>
    </w:p>
    <w:p w14:paraId="7BC49682">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1.2质量要求：见投标人须知前附表</w:t>
      </w:r>
    </w:p>
    <w:p w14:paraId="3CF582D1">
      <w:pPr>
        <w:tabs>
          <w:tab w:val="left" w:pos="0"/>
        </w:tabs>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1.3工程技术要求</w:t>
      </w:r>
    </w:p>
    <w:p w14:paraId="404ADF8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本工程技术要求详见设计图纸和设计说明书。依据设计施工图纸和技术文件的要求，本工程项目的材料、设备、施工必须达到现行规范及标准规定的要求。</w:t>
      </w:r>
    </w:p>
    <w:p w14:paraId="4DDF33DB">
      <w:pPr>
        <w:spacing w:line="440" w:lineRule="exact"/>
        <w:ind w:firstLine="480" w:firstLineChars="200"/>
        <w:rPr>
          <w:rFonts w:hint="eastAsia" w:ascii="方正仿宋_GBK" w:hAnsi="方正仿宋_GBK" w:eastAsia="方正仿宋_GBK" w:cs="方正仿宋_GBK"/>
          <w:bCs/>
          <w:sz w:val="24"/>
          <w:highlight w:val="none"/>
          <w:shd w:val="clear" w:color="auto" w:fill="auto"/>
        </w:rPr>
      </w:pPr>
      <w:bookmarkStart w:id="5" w:name="_Toc123786824"/>
      <w:bookmarkStart w:id="6" w:name="_Toc71877703"/>
      <w:bookmarkStart w:id="7" w:name="_Toc42923335"/>
      <w:r>
        <w:rPr>
          <w:rFonts w:hint="eastAsia" w:ascii="方正仿宋_GBK" w:hAnsi="方正仿宋_GBK" w:eastAsia="方正仿宋_GBK" w:cs="方正仿宋_GBK"/>
          <w:sz w:val="24"/>
          <w:highlight w:val="none"/>
          <w:shd w:val="clear" w:color="auto" w:fill="auto"/>
        </w:rPr>
        <w:t>1.4工程施工图纸：详见该工程施工图纸。</w:t>
      </w:r>
    </w:p>
    <w:p w14:paraId="6FE6BFB1">
      <w:pPr>
        <w:widowControl/>
        <w:spacing w:line="440" w:lineRule="exact"/>
        <w:ind w:firstLine="480" w:firstLineChars="200"/>
        <w:jc w:val="left"/>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1.5 工程标准图集清单：</w:t>
      </w:r>
      <w:r>
        <w:rPr>
          <w:rFonts w:hint="eastAsia" w:ascii="方正仿宋_GBK" w:hAnsi="方正仿宋_GBK" w:eastAsia="方正仿宋_GBK" w:cs="方正仿宋_GBK"/>
          <w:bCs/>
          <w:sz w:val="24"/>
          <w:highlight w:val="none"/>
          <w:u w:val="single"/>
          <w:shd w:val="clear" w:color="auto" w:fill="auto"/>
        </w:rPr>
        <w:t>详见国家相关图集</w:t>
      </w:r>
      <w:r>
        <w:rPr>
          <w:rFonts w:hint="eastAsia" w:ascii="方正仿宋_GBK" w:hAnsi="方正仿宋_GBK" w:eastAsia="方正仿宋_GBK" w:cs="方正仿宋_GBK"/>
          <w:bCs/>
          <w:sz w:val="24"/>
          <w:highlight w:val="none"/>
          <w:shd w:val="clear" w:color="auto" w:fill="auto"/>
        </w:rPr>
        <w:t>。</w:t>
      </w:r>
    </w:p>
    <w:p w14:paraId="30FDC71A">
      <w:pPr>
        <w:widowControl/>
        <w:spacing w:line="440" w:lineRule="exact"/>
        <w:ind w:firstLine="480" w:firstLineChars="200"/>
        <w:jc w:val="left"/>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1.6</w:t>
      </w:r>
      <w:r>
        <w:rPr>
          <w:rFonts w:hint="eastAsia" w:ascii="方正仿宋_GBK" w:hAnsi="方正仿宋_GBK" w:eastAsia="方正仿宋_GBK" w:cs="方正仿宋_GBK"/>
          <w:sz w:val="24"/>
          <w:highlight w:val="none"/>
          <w:shd w:val="clear" w:color="auto" w:fill="auto"/>
        </w:rPr>
        <w:t>总承包单位：</w:t>
      </w:r>
      <w:r>
        <w:rPr>
          <w:rFonts w:hint="eastAsia" w:ascii="方正仿宋_GBK" w:hAnsi="方正仿宋_GBK" w:eastAsia="方正仿宋_GBK" w:cs="方正仿宋_GBK"/>
          <w:bCs/>
          <w:sz w:val="24"/>
          <w:highlight w:val="none"/>
          <w:u w:val="single"/>
          <w:shd w:val="clear" w:color="auto" w:fill="auto"/>
        </w:rPr>
        <w:t>重庆对外建设（集团）有限公司</w:t>
      </w:r>
      <w:r>
        <w:rPr>
          <w:rFonts w:hint="eastAsia" w:ascii="方正仿宋_GBK" w:hAnsi="方正仿宋_GBK" w:eastAsia="方正仿宋_GBK" w:cs="方正仿宋_GBK"/>
          <w:sz w:val="24"/>
          <w:highlight w:val="none"/>
          <w:u w:val="single"/>
          <w:shd w:val="clear" w:color="auto" w:fill="auto"/>
        </w:rPr>
        <w:t>。</w:t>
      </w:r>
    </w:p>
    <w:p w14:paraId="7EF6173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1.7 本招标文件有关条款由招标人负责解释。</w:t>
      </w:r>
    </w:p>
    <w:p w14:paraId="7B1DF44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w:t>
      </w:r>
      <w:bookmarkEnd w:id="5"/>
      <w:bookmarkEnd w:id="6"/>
      <w:bookmarkEnd w:id="7"/>
      <w:r>
        <w:rPr>
          <w:rFonts w:hint="eastAsia" w:ascii="方正仿宋_GBK" w:hAnsi="方正仿宋_GBK" w:eastAsia="方正仿宋_GBK" w:cs="方正仿宋_GBK"/>
          <w:sz w:val="24"/>
          <w:highlight w:val="none"/>
          <w:shd w:val="clear" w:color="auto" w:fill="auto"/>
        </w:rPr>
        <w:t>招标人</w:t>
      </w:r>
    </w:p>
    <w:p w14:paraId="2663F69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 招标人及联系方式见投标邀请。</w:t>
      </w:r>
    </w:p>
    <w:p w14:paraId="38C9A2AF">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 w:name="_Toc42923337"/>
      <w:bookmarkStart w:id="9" w:name="_Toc71877705"/>
      <w:bookmarkStart w:id="10" w:name="_Toc123786826"/>
      <w:r>
        <w:rPr>
          <w:rFonts w:hint="eastAsia" w:ascii="方正仿宋_GBK" w:hAnsi="方正仿宋_GBK" w:eastAsia="方正仿宋_GBK" w:cs="方正仿宋_GBK"/>
          <w:sz w:val="24"/>
          <w:highlight w:val="none"/>
          <w:shd w:val="clear" w:color="auto" w:fill="auto"/>
        </w:rPr>
        <w:t>3.合格的投标人</w:t>
      </w:r>
      <w:bookmarkEnd w:id="8"/>
      <w:bookmarkEnd w:id="9"/>
      <w:bookmarkEnd w:id="10"/>
    </w:p>
    <w:p w14:paraId="78D6AA0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3.1 除“投标人须知前附表”及本文件另有规定，凡是有能力承担本项目招标范围，符合并承认和履行本招标文件中的各项规定者为合格的投标人。</w:t>
      </w:r>
    </w:p>
    <w:p w14:paraId="12B0F3F8">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3.2 投标人必须遵守《</w:t>
      </w:r>
      <w:bookmarkStart w:id="11" w:name="OLE_LINK2"/>
      <w:r>
        <w:rPr>
          <w:rFonts w:hint="eastAsia" w:ascii="方正仿宋_GBK" w:hAnsi="方正仿宋_GBK" w:eastAsia="方正仿宋_GBK" w:cs="方正仿宋_GBK"/>
          <w:bCs/>
          <w:sz w:val="24"/>
          <w:highlight w:val="none"/>
          <w:shd w:val="clear" w:color="auto" w:fill="auto"/>
        </w:rPr>
        <w:t>中华人民共和国招标投标法</w:t>
      </w:r>
      <w:bookmarkEnd w:id="11"/>
      <w:r>
        <w:rPr>
          <w:rFonts w:hint="eastAsia" w:ascii="方正仿宋_GBK" w:hAnsi="方正仿宋_GBK" w:eastAsia="方正仿宋_GBK" w:cs="方正仿宋_GBK"/>
          <w:bCs/>
          <w:sz w:val="24"/>
          <w:highlight w:val="none"/>
          <w:shd w:val="clear" w:color="auto" w:fill="auto"/>
        </w:rPr>
        <w:t>》的有关规定和其他相关的法律、法规、规章、条例及招标文件中的规定。</w:t>
      </w:r>
    </w:p>
    <w:p w14:paraId="4825C4CA">
      <w:pPr>
        <w:spacing w:line="440" w:lineRule="exact"/>
        <w:ind w:firstLine="480" w:firstLineChars="200"/>
        <w:rPr>
          <w:rFonts w:hint="eastAsia" w:ascii="方正仿宋_GBK" w:hAnsi="方正仿宋_GBK" w:eastAsia="方正仿宋_GBK" w:cs="方正仿宋_GBK"/>
          <w:strike/>
          <w:color w:val="0000FF"/>
          <w:sz w:val="24"/>
          <w:highlight w:val="none"/>
          <w:shd w:val="clear" w:color="auto" w:fill="auto"/>
        </w:rPr>
      </w:pPr>
      <w:bookmarkStart w:id="12" w:name="_Hlt42848260"/>
      <w:bookmarkEnd w:id="12"/>
      <w:bookmarkStart w:id="13" w:name="_Toc71877706"/>
      <w:bookmarkStart w:id="14" w:name="_Toc42923338"/>
      <w:bookmarkStart w:id="15" w:name="_Toc123786827"/>
      <w:r>
        <w:rPr>
          <w:rFonts w:hint="eastAsia" w:ascii="方正仿宋_GBK" w:hAnsi="方正仿宋_GBK" w:eastAsia="方正仿宋_GBK" w:cs="方正仿宋_GBK"/>
          <w:strike/>
          <w:color w:val="auto"/>
          <w:sz w:val="24"/>
          <w:highlight w:val="none"/>
          <w:shd w:val="clear" w:color="auto" w:fill="auto"/>
        </w:rPr>
        <w:t>4</w:t>
      </w:r>
      <w:r>
        <w:rPr>
          <w:rFonts w:hint="eastAsia" w:ascii="方正仿宋_GBK" w:hAnsi="方正仿宋_GBK" w:eastAsia="方正仿宋_GBK" w:cs="方正仿宋_GBK"/>
          <w:color w:val="auto"/>
          <w:sz w:val="24"/>
          <w:highlight w:val="none"/>
          <w:shd w:val="clear" w:color="auto" w:fill="auto"/>
        </w:rPr>
        <w:t>.合格的</w:t>
      </w:r>
      <w:bookmarkEnd w:id="13"/>
      <w:bookmarkEnd w:id="14"/>
      <w:bookmarkEnd w:id="15"/>
      <w:r>
        <w:rPr>
          <w:rFonts w:hint="eastAsia" w:ascii="方正仿宋_GBK" w:hAnsi="方正仿宋_GBK" w:eastAsia="方正仿宋_GBK" w:cs="方正仿宋_GBK"/>
          <w:color w:val="auto"/>
          <w:sz w:val="24"/>
          <w:highlight w:val="none"/>
          <w:shd w:val="clear" w:color="auto" w:fill="auto"/>
        </w:rPr>
        <w:t>供应商</w:t>
      </w:r>
    </w:p>
    <w:p w14:paraId="15531E29">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4.1具有本工程作业相应的实施能力。</w:t>
      </w:r>
    </w:p>
    <w:p w14:paraId="0AC80189">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4.2 投标人提供的所有货物所涉及的技术、设计、货物、技术培训和技术服务应来自于中华人民共和国或与中华人民共和国有正常贸易往来的国家或地区。</w:t>
      </w:r>
    </w:p>
    <w:p w14:paraId="6268F2BD">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4.3 由国内提供的货物及其有关服务必须符合中华人民共和国的设计和制造生产的相关标准或行业标准。</w:t>
      </w:r>
    </w:p>
    <w:p w14:paraId="130C8503">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4.4 由项目所在国提供的货物及其有关服务必须符合所在国的设计和制造生产的相关标准或行业标准，且能满足招标文件要求。</w:t>
      </w:r>
    </w:p>
    <w:p w14:paraId="7A6F7909">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4.5 投标人应保证采购单位在本项目招标过程中以及招标结束后在使用该货物或货物的任何一部分时，免受投标人或第三方提出的侵犯其专利权、商标权、著作权或其它知识产权的起诉。</w:t>
      </w:r>
    </w:p>
    <w:p w14:paraId="64F3FB44">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highlight w:val="none"/>
          <w:shd w:val="clear" w:color="auto" w:fill="auto"/>
        </w:rPr>
        <w:t>5.投标费用</w:t>
      </w:r>
      <w:bookmarkEnd w:id="17"/>
      <w:bookmarkEnd w:id="18"/>
      <w:bookmarkEnd w:id="19"/>
    </w:p>
    <w:p w14:paraId="3706D79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5.1 投标人在投标过程中的一切费用，不论中选与否，均由投标人自负。</w:t>
      </w:r>
    </w:p>
    <w:p w14:paraId="6EBFF275">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0" w:name="_Toc123786829"/>
      <w:r>
        <w:rPr>
          <w:rFonts w:hint="eastAsia" w:ascii="方正仿宋_GBK" w:hAnsi="方正仿宋_GBK" w:eastAsia="方正仿宋_GBK" w:cs="方正仿宋_GBK"/>
          <w:sz w:val="24"/>
          <w:highlight w:val="none"/>
          <w:shd w:val="clear" w:color="auto" w:fill="auto"/>
        </w:rPr>
        <w:t>6.</w:t>
      </w:r>
      <w:r>
        <w:rPr>
          <w:rFonts w:hint="eastAsia" w:ascii="方正仿宋_GBK" w:hAnsi="方正仿宋_GBK" w:eastAsia="方正仿宋_GBK" w:cs="方正仿宋_GBK"/>
          <w:kern w:val="0"/>
          <w:sz w:val="24"/>
          <w:highlight w:val="none"/>
          <w:shd w:val="clear" w:color="auto" w:fill="auto"/>
        </w:rPr>
        <w:t>答疑及现场</w:t>
      </w:r>
      <w:bookmarkEnd w:id="20"/>
      <w:r>
        <w:rPr>
          <w:rFonts w:hint="eastAsia" w:ascii="方正仿宋_GBK" w:hAnsi="方正仿宋_GBK" w:eastAsia="方正仿宋_GBK" w:cs="方正仿宋_GBK"/>
          <w:kern w:val="0"/>
          <w:sz w:val="24"/>
          <w:highlight w:val="none"/>
          <w:shd w:val="clear" w:color="auto" w:fill="auto"/>
        </w:rPr>
        <w:t>踏勘</w:t>
      </w:r>
    </w:p>
    <w:p w14:paraId="2DD7623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6.1 答疑目的是澄清、解答投标人提出的问题及组织投标人现场考察。</w:t>
      </w:r>
    </w:p>
    <w:p w14:paraId="554E341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6.2 投标人代表可和《投标人须知前附表》中所示联系人接洽、咨询现场踏勘和答疑的相关问题。</w:t>
      </w:r>
    </w:p>
    <w:p w14:paraId="43FB4BC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6.3 投标人可能被邀请对施工现场及周围环境进行考察，以获取有关编制投标文件及签署合同所需的资料。投标人勘察现场所发生的费用由投标人自行承担。</w:t>
      </w:r>
    </w:p>
    <w:p w14:paraId="649CADE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6.4 答疑包括投标人于答疑期间或之前提出的所有与投标有关的问题及其答复。</w:t>
      </w:r>
    </w:p>
    <w:p w14:paraId="46F9CCCE">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6.5 各投标人需招标人澄清的问题，应在答疑前以书面形式传真到招标人。</w:t>
      </w:r>
    </w:p>
    <w:p w14:paraId="0F4B305D">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6.6 答疑所产生的对招标文件的修改，由招标人以补充通知</w:t>
      </w:r>
      <w:r>
        <w:rPr>
          <w:rFonts w:hint="eastAsia" w:ascii="方正仿宋_GBK" w:hAnsi="方正仿宋_GBK" w:eastAsia="方正仿宋_GBK" w:cs="方正仿宋_GBK"/>
          <w:sz w:val="24"/>
          <w:highlight w:val="none"/>
          <w:shd w:val="clear" w:color="auto" w:fill="auto"/>
        </w:rPr>
        <w:t>提供给所有获得招标文件的投标人</w:t>
      </w:r>
      <w:r>
        <w:rPr>
          <w:rFonts w:hint="eastAsia" w:ascii="方正仿宋_GBK" w:hAnsi="方正仿宋_GBK" w:eastAsia="方正仿宋_GBK" w:cs="方正仿宋_GBK"/>
          <w:kern w:val="0"/>
          <w:sz w:val="24"/>
          <w:highlight w:val="none"/>
          <w:shd w:val="clear" w:color="auto" w:fill="auto"/>
        </w:rPr>
        <w:t>。</w:t>
      </w:r>
    </w:p>
    <w:p w14:paraId="47261384">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21" w:name="_Toc123786830"/>
      <w:bookmarkStart w:id="22" w:name="_Toc42923340"/>
      <w:bookmarkStart w:id="23" w:name="_Toc71877708"/>
      <w:r>
        <w:rPr>
          <w:rFonts w:hint="eastAsia" w:ascii="方正仿宋_GBK" w:hAnsi="方正仿宋_GBK" w:eastAsia="方正仿宋_GBK" w:cs="方正仿宋_GBK"/>
          <w:b/>
          <w:sz w:val="24"/>
          <w:highlight w:val="none"/>
          <w:shd w:val="clear" w:color="auto" w:fill="auto"/>
        </w:rPr>
        <w:t>二、</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招标文件</w:t>
      </w:r>
      <w:bookmarkEnd w:id="21"/>
      <w:bookmarkEnd w:id="22"/>
      <w:bookmarkEnd w:id="23"/>
    </w:p>
    <w:p w14:paraId="187505B5">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4" w:name="_Toc71877709"/>
      <w:bookmarkStart w:id="25" w:name="_Toc123786831"/>
      <w:bookmarkStart w:id="26" w:name="_Toc42923341"/>
      <w:r>
        <w:rPr>
          <w:rFonts w:hint="eastAsia" w:ascii="方正仿宋_GBK" w:hAnsi="方正仿宋_GBK" w:eastAsia="方正仿宋_GBK" w:cs="方正仿宋_GBK"/>
          <w:sz w:val="24"/>
          <w:highlight w:val="none"/>
          <w:shd w:val="clear" w:color="auto" w:fill="auto"/>
        </w:rPr>
        <w:t>7.招标文件构成</w:t>
      </w:r>
      <w:bookmarkEnd w:id="24"/>
      <w:bookmarkEnd w:id="25"/>
      <w:bookmarkEnd w:id="26"/>
    </w:p>
    <w:p w14:paraId="6323E3A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7.1招标文件的内容如下：</w:t>
      </w:r>
    </w:p>
    <w:p w14:paraId="276E837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第一部分 投标邀请</w:t>
      </w:r>
    </w:p>
    <w:p w14:paraId="289758C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第二部分 投标人须知前附表</w:t>
      </w:r>
    </w:p>
    <w:p w14:paraId="54429FB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第三部分 评审方法</w:t>
      </w:r>
    </w:p>
    <w:p w14:paraId="20F61A3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第四部分 投标人须知</w:t>
      </w:r>
    </w:p>
    <w:p w14:paraId="5099328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第五部分 合同范本</w:t>
      </w:r>
    </w:p>
    <w:p w14:paraId="11EBCCC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第六部分 投标文件格式</w:t>
      </w:r>
    </w:p>
    <w:p w14:paraId="0308083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7AD7D4C3">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7" w:name="_Toc42923342"/>
      <w:bookmarkStart w:id="28" w:name="_Toc123786832"/>
      <w:bookmarkStart w:id="29" w:name="_Toc71877710"/>
      <w:r>
        <w:rPr>
          <w:rFonts w:hint="eastAsia" w:ascii="方正仿宋_GBK" w:hAnsi="方正仿宋_GBK" w:eastAsia="方正仿宋_GBK" w:cs="方正仿宋_GBK"/>
          <w:sz w:val="24"/>
          <w:highlight w:val="none"/>
          <w:shd w:val="clear" w:color="auto" w:fill="auto"/>
        </w:rPr>
        <w:t>8.招标文件的澄清</w:t>
      </w:r>
      <w:bookmarkEnd w:id="27"/>
      <w:bookmarkEnd w:id="28"/>
      <w:bookmarkEnd w:id="29"/>
    </w:p>
    <w:p w14:paraId="528C5F6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highlight w:val="none"/>
          <w:shd w:val="clear" w:color="auto" w:fill="auto"/>
        </w:rPr>
        <w:t>以补充通知的方式</w:t>
      </w:r>
      <w:r>
        <w:rPr>
          <w:rFonts w:hint="eastAsia" w:ascii="方正仿宋_GBK" w:hAnsi="方正仿宋_GBK" w:eastAsia="方正仿宋_GBK" w:cs="方正仿宋_GBK"/>
          <w:sz w:val="24"/>
          <w:highlight w:val="none"/>
          <w:shd w:val="clear" w:color="auto" w:fill="auto"/>
        </w:rPr>
        <w:t>答复所有获得招标文件的投标人（答复中不包括问题的来源）。</w:t>
      </w:r>
    </w:p>
    <w:p w14:paraId="3DBDB2FE">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0" w:name="_Toc71877711"/>
      <w:bookmarkStart w:id="31" w:name="_Toc42923343"/>
      <w:bookmarkStart w:id="32" w:name="_Toc123786833"/>
      <w:r>
        <w:rPr>
          <w:rFonts w:hint="eastAsia" w:ascii="方正仿宋_GBK" w:hAnsi="方正仿宋_GBK" w:eastAsia="方正仿宋_GBK" w:cs="方正仿宋_GBK"/>
          <w:sz w:val="24"/>
          <w:highlight w:val="none"/>
          <w:shd w:val="clear" w:color="auto" w:fill="auto"/>
        </w:rPr>
        <w:t>9.招标文件的修改</w:t>
      </w:r>
      <w:bookmarkEnd w:id="30"/>
      <w:bookmarkEnd w:id="31"/>
      <w:bookmarkEnd w:id="32"/>
    </w:p>
    <w:p w14:paraId="1414DFB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9.1在投标截止时间前或所有投标人同意的时间之前，招标人都可以以补充方式修改招标文件。</w:t>
      </w:r>
    </w:p>
    <w:p w14:paraId="0718441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9.2招标文件的修改将以公告方式公布或以书面形式通知获得招标文件的投标人，并对其具有约束力。</w:t>
      </w:r>
    </w:p>
    <w:p w14:paraId="60137D8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9.3为使投标人准备投标时有充分时间对招标文件的修改部分进行研究，招标人可依照法律法规规定延长投标截止时间。</w:t>
      </w:r>
    </w:p>
    <w:p w14:paraId="5AB3E231">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33" w:name="_Toc42923344"/>
      <w:bookmarkStart w:id="34" w:name="_Toc71877712"/>
      <w:bookmarkStart w:id="35" w:name="_Toc123786834"/>
      <w:r>
        <w:rPr>
          <w:rFonts w:hint="eastAsia" w:ascii="方正仿宋_GBK" w:hAnsi="方正仿宋_GBK" w:eastAsia="方正仿宋_GBK" w:cs="方正仿宋_GBK"/>
          <w:b/>
          <w:sz w:val="24"/>
          <w:highlight w:val="none"/>
          <w:shd w:val="clear" w:color="auto" w:fill="auto"/>
        </w:rPr>
        <w:t>三、</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投标文件</w:t>
      </w:r>
      <w:bookmarkEnd w:id="33"/>
      <w:bookmarkEnd w:id="34"/>
      <w:bookmarkEnd w:id="35"/>
    </w:p>
    <w:p w14:paraId="22E1C1C5">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6" w:name="_Toc42923345"/>
      <w:bookmarkStart w:id="37" w:name="_Toc71877713"/>
      <w:bookmarkStart w:id="38" w:name="_Toc123786835"/>
      <w:r>
        <w:rPr>
          <w:rFonts w:hint="eastAsia" w:ascii="方正仿宋_GBK" w:hAnsi="方正仿宋_GBK" w:eastAsia="方正仿宋_GBK" w:cs="方正仿宋_GBK"/>
          <w:sz w:val="24"/>
          <w:highlight w:val="none"/>
          <w:shd w:val="clear" w:color="auto" w:fill="auto"/>
        </w:rPr>
        <w:t>10.投标的语言</w:t>
      </w:r>
      <w:bookmarkEnd w:id="36"/>
      <w:bookmarkEnd w:id="37"/>
      <w:bookmarkEnd w:id="38"/>
    </w:p>
    <w:p w14:paraId="6C54E57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highlight w:val="none"/>
          <w:shd w:val="clear" w:color="auto" w:fill="auto"/>
        </w:rPr>
        <w:t>用中文书写</w:t>
      </w:r>
      <w:r>
        <w:rPr>
          <w:rFonts w:hint="eastAsia" w:ascii="方正仿宋_GBK" w:hAnsi="方正仿宋_GBK" w:eastAsia="方正仿宋_GBK" w:cs="方正仿宋_GBK"/>
          <w:sz w:val="24"/>
          <w:highlight w:val="none"/>
          <w:shd w:val="clear" w:color="auto" w:fill="auto"/>
        </w:rPr>
        <w:t>。</w:t>
      </w:r>
    </w:p>
    <w:p w14:paraId="1BD3E877">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9" w:name="_Toc123786836"/>
      <w:bookmarkStart w:id="40" w:name="_Toc42923346"/>
      <w:bookmarkStart w:id="41" w:name="_Toc71877714"/>
      <w:r>
        <w:rPr>
          <w:rFonts w:hint="eastAsia" w:ascii="方正仿宋_GBK" w:hAnsi="方正仿宋_GBK" w:eastAsia="方正仿宋_GBK" w:cs="方正仿宋_GBK"/>
          <w:sz w:val="24"/>
          <w:highlight w:val="none"/>
          <w:shd w:val="clear" w:color="auto" w:fill="auto"/>
        </w:rPr>
        <w:t>11.投标文件构成</w:t>
      </w:r>
      <w:bookmarkEnd w:id="39"/>
      <w:bookmarkEnd w:id="40"/>
      <w:bookmarkEnd w:id="41"/>
    </w:p>
    <w:p w14:paraId="76E9ED3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11.1 投标人编写的投标文件应包括下列内容：</w:t>
      </w:r>
    </w:p>
    <w:p w14:paraId="0912E61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1）投标文件包括但不限于：</w:t>
      </w:r>
    </w:p>
    <w:p w14:paraId="08F0A5F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投标函</w:t>
      </w:r>
    </w:p>
    <w:p w14:paraId="546FA91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投标人资格资料</w:t>
      </w:r>
    </w:p>
    <w:p w14:paraId="50664D4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授权委托书</w:t>
      </w:r>
    </w:p>
    <w:p w14:paraId="1F295C2A">
      <w:pPr>
        <w:spacing w:line="440" w:lineRule="exact"/>
        <w:ind w:firstLine="480" w:firstLineChars="200"/>
        <w:rPr>
          <w:rFonts w:eastAsia="方正仿宋_GBK"/>
          <w:color w:val="auto"/>
          <w:highlight w:val="none"/>
          <w:shd w:val="clear" w:color="auto" w:fill="auto"/>
        </w:rPr>
      </w:pPr>
      <w:r>
        <w:rPr>
          <w:rFonts w:hint="eastAsia" w:ascii="方正仿宋_GBK" w:hAnsi="方正仿宋_GBK" w:eastAsia="方正仿宋_GBK" w:cs="方正仿宋_GBK"/>
          <w:color w:val="auto"/>
          <w:sz w:val="24"/>
          <w:highlight w:val="none"/>
          <w:shd w:val="clear" w:color="auto" w:fill="auto"/>
        </w:rPr>
        <w:t>银行帐户信息</w:t>
      </w:r>
    </w:p>
    <w:p w14:paraId="24F42EB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营业执照（复印件加盖公章）</w:t>
      </w:r>
    </w:p>
    <w:p w14:paraId="302F76BD">
      <w:pPr>
        <w:adjustRightInd w:val="0"/>
        <w:snapToGrid w:val="0"/>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投标报价书</w:t>
      </w:r>
    </w:p>
    <w:p w14:paraId="02BFFAF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2）招标文件要求的其他资料；</w:t>
      </w:r>
    </w:p>
    <w:p w14:paraId="1F186A6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2" w:name="_Toc123786837"/>
      <w:bookmarkStart w:id="43" w:name="_Toc71877716"/>
      <w:bookmarkStart w:id="44" w:name="_Toc42923348"/>
      <w:r>
        <w:rPr>
          <w:rFonts w:hint="eastAsia" w:ascii="方正仿宋_GBK" w:hAnsi="方正仿宋_GBK" w:eastAsia="方正仿宋_GBK" w:cs="方正仿宋_GBK"/>
          <w:color w:val="auto"/>
          <w:sz w:val="24"/>
          <w:highlight w:val="none"/>
          <w:shd w:val="clear" w:color="auto" w:fill="auto"/>
        </w:rPr>
        <w:t>12.投标</w:t>
      </w:r>
      <w:bookmarkEnd w:id="42"/>
      <w:r>
        <w:rPr>
          <w:rFonts w:hint="eastAsia" w:ascii="方正仿宋_GBK" w:hAnsi="方正仿宋_GBK" w:eastAsia="方正仿宋_GBK" w:cs="方正仿宋_GBK"/>
          <w:color w:val="auto"/>
          <w:sz w:val="24"/>
          <w:highlight w:val="none"/>
          <w:shd w:val="clear" w:color="auto" w:fill="auto"/>
        </w:rPr>
        <w:t>报价</w:t>
      </w:r>
    </w:p>
    <w:p w14:paraId="390881C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12.1投标人应以招标文件指定的格式完整地填写招标文件中提供的投标报价表。</w:t>
      </w:r>
    </w:p>
    <w:p w14:paraId="69415F6B">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12.2投标报价应包含招标文件所有明示、暗示的一切风险。</w:t>
      </w:r>
    </w:p>
    <w:p w14:paraId="1A24C459">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12.3货物投标报价的组成。货物投标报价根据《投标人须知前附表》中限价范围确定，包括但不限于货物价格、税费、运输、存放、损耗、保险、货物安装调试和交付以及技术服务的有关费用。</w:t>
      </w:r>
    </w:p>
    <w:p w14:paraId="446ABCB1">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12.4投标人所报的投标报价在合同执行过程中是固定不变的，不得以任何理由予以变更。任何包含价格调整要求的投标文件，将被认为是非响应性投标文件而予以拒绝，此投标文件无效。</w:t>
      </w:r>
    </w:p>
    <w:p w14:paraId="2396812B">
      <w:pPr>
        <w:spacing w:line="440" w:lineRule="exact"/>
        <w:ind w:firstLine="480" w:firstLineChars="200"/>
        <w:rPr>
          <w:rFonts w:hint="eastAsia" w:ascii="方正仿宋_GBK" w:hAnsi="方正仿宋_GBK" w:eastAsia="方正仿宋_GBK" w:cs="方正仿宋_GBK"/>
          <w:b/>
          <w:color w:val="auto"/>
          <w:sz w:val="24"/>
          <w:highlight w:val="none"/>
          <w:shd w:val="clear" w:color="auto" w:fill="auto"/>
        </w:rPr>
      </w:pPr>
      <w:bookmarkStart w:id="45" w:name="_Toc123786838"/>
      <w:r>
        <w:rPr>
          <w:rFonts w:hint="eastAsia" w:ascii="方正仿宋_GBK" w:hAnsi="方正仿宋_GBK" w:eastAsia="方正仿宋_GBK" w:cs="方正仿宋_GBK"/>
          <w:color w:val="auto"/>
          <w:sz w:val="24"/>
          <w:highlight w:val="none"/>
          <w:shd w:val="clear" w:color="auto" w:fill="auto"/>
        </w:rPr>
        <w:t>13.投标报价</w:t>
      </w:r>
      <w:bookmarkEnd w:id="43"/>
      <w:bookmarkEnd w:id="44"/>
      <w:bookmarkEnd w:id="45"/>
      <w:r>
        <w:rPr>
          <w:rFonts w:hint="eastAsia" w:ascii="方正仿宋_GBK" w:hAnsi="方正仿宋_GBK" w:eastAsia="方正仿宋_GBK" w:cs="方正仿宋_GBK"/>
          <w:color w:val="auto"/>
          <w:sz w:val="24"/>
          <w:highlight w:val="none"/>
          <w:shd w:val="clear" w:color="auto" w:fill="auto"/>
        </w:rPr>
        <w:t>及货币、结算：按《投标人须知前附表》约定执行。</w:t>
      </w:r>
    </w:p>
    <w:p w14:paraId="5E5A7E2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6" w:name="_Toc123786839"/>
      <w:bookmarkStart w:id="47" w:name="_Toc42923349"/>
      <w:bookmarkStart w:id="48" w:name="_Toc71877717"/>
      <w:r>
        <w:rPr>
          <w:rFonts w:hint="eastAsia" w:ascii="方正仿宋_GBK" w:hAnsi="方正仿宋_GBK" w:eastAsia="方正仿宋_GBK" w:cs="方正仿宋_GBK"/>
          <w:color w:val="auto"/>
          <w:sz w:val="24"/>
          <w:highlight w:val="none"/>
          <w:shd w:val="clear" w:color="auto" w:fill="auto"/>
        </w:rPr>
        <w:t>14.证明投标人合格的文件</w:t>
      </w:r>
      <w:bookmarkEnd w:id="46"/>
      <w:bookmarkEnd w:id="47"/>
      <w:bookmarkEnd w:id="48"/>
    </w:p>
    <w:p w14:paraId="29BCF12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9" w:name="_Toc71877721"/>
      <w:bookmarkStart w:id="50" w:name="_Toc123786843"/>
      <w:bookmarkStart w:id="51" w:name="_Toc42923353"/>
      <w:r>
        <w:rPr>
          <w:rFonts w:hint="eastAsia" w:ascii="方正仿宋_GBK" w:hAnsi="方正仿宋_GBK" w:eastAsia="方正仿宋_GBK" w:cs="方正仿宋_GBK"/>
          <w:color w:val="auto"/>
          <w:sz w:val="24"/>
          <w:highlight w:val="none"/>
          <w:shd w:val="clear" w:color="auto" w:fill="auto"/>
        </w:rPr>
        <w:t>14.1投标人应提交证明其有资格参加投标的文件，并作为其投标文件的一部分。</w:t>
      </w:r>
    </w:p>
    <w:p w14:paraId="06487DE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14.2投标人提交的证明文件应是合法有效的。</w:t>
      </w:r>
    </w:p>
    <w:p w14:paraId="68C501B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14.3物资设备采购应证明货物的合格性和符合招标文件规定的文件</w:t>
      </w:r>
    </w:p>
    <w:p w14:paraId="41FC941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14.3.1 投标人应提交证明文件证明其拟提供的货物的合格性符合招标文件规定。该证明文件作为投标文件的一部分。</w:t>
      </w:r>
    </w:p>
    <w:p w14:paraId="326AD50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14.3.2证明货物与招标文件的要求相一致的文件，可以是文字资料、图纸和数据，它包括：</w:t>
      </w:r>
    </w:p>
    <w:p w14:paraId="09CD836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1)货物主要技术指标和性能的详细说明。</w:t>
      </w:r>
    </w:p>
    <w:p w14:paraId="4434CD6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2)货物从采购单位开始使用至设备设计使用年限内正常、连续地使用所必须的备件和专用工具清单，包括备件、易损件和专用工具的货源及现行价格。</w:t>
      </w:r>
    </w:p>
    <w:p w14:paraId="0D655D68">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0DD2001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15.投标文件的式样和签署</w:t>
      </w:r>
      <w:bookmarkEnd w:id="49"/>
      <w:bookmarkEnd w:id="50"/>
      <w:bookmarkEnd w:id="51"/>
    </w:p>
    <w:p w14:paraId="7411D19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15.1投标人应准备一份投标文件正本和一份投标文件副本。</w:t>
      </w:r>
    </w:p>
    <w:p w14:paraId="758258C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15.2投标文件在要求盖章签字的指定位置盖章或签字。授权代表须将法人授权委托书放在投标文件中。投标文件的副本可采用正本的复印件。</w:t>
      </w:r>
    </w:p>
    <w:p w14:paraId="4E45BAE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15.3 投标文件中任何行间插字、涂改和增删之处应由投标人加盖公章。</w:t>
      </w:r>
    </w:p>
    <w:p w14:paraId="2BDA4C6A">
      <w:pPr>
        <w:spacing w:line="440" w:lineRule="exact"/>
        <w:ind w:firstLine="482" w:firstLineChars="200"/>
        <w:rPr>
          <w:rFonts w:hint="eastAsia" w:ascii="方正仿宋_GBK" w:hAnsi="方正仿宋_GBK" w:eastAsia="方正仿宋_GBK" w:cs="方正仿宋_GBK"/>
          <w:color w:val="auto"/>
          <w:sz w:val="24"/>
          <w:highlight w:val="none"/>
          <w:shd w:val="clear" w:color="auto" w:fill="auto"/>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highlight w:val="none"/>
          <w:shd w:val="clear" w:color="auto" w:fill="auto"/>
        </w:rPr>
        <w:t>四、投标文件的递交</w:t>
      </w:r>
      <w:bookmarkEnd w:id="52"/>
      <w:bookmarkEnd w:id="53"/>
      <w:bookmarkEnd w:id="54"/>
    </w:p>
    <w:p w14:paraId="5325BCF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5" w:name="_Toc123786845"/>
      <w:bookmarkStart w:id="56" w:name="_Toc42923355"/>
      <w:bookmarkStart w:id="57" w:name="_Toc71877723"/>
      <w:r>
        <w:rPr>
          <w:rFonts w:hint="eastAsia" w:ascii="方正仿宋_GBK" w:hAnsi="方正仿宋_GBK" w:eastAsia="方正仿宋_GBK" w:cs="方正仿宋_GBK"/>
          <w:color w:val="auto"/>
          <w:sz w:val="24"/>
          <w:highlight w:val="none"/>
          <w:shd w:val="clear" w:color="auto" w:fill="auto"/>
        </w:rPr>
        <w:t>16.投标文件的密封和标记</w:t>
      </w:r>
      <w:bookmarkEnd w:id="55"/>
      <w:bookmarkEnd w:id="56"/>
      <w:bookmarkEnd w:id="57"/>
    </w:p>
    <w:p w14:paraId="1B553166">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16.1投标文件应密封在不透明的封装中。</w:t>
      </w:r>
    </w:p>
    <w:p w14:paraId="3F5CF2B4">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16.2密封封装表面按投标文件封面格式填写。所有密封封装必须注明投标项目名称、投标人名称并加盖公章。</w:t>
      </w:r>
    </w:p>
    <w:p w14:paraId="45F8043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16.3如果外层信封未按要求密封，招标人对误投或过早启封概不负责。</w:t>
      </w:r>
    </w:p>
    <w:p w14:paraId="438C6F8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16.4投标文件未密封的，招标人将拒绝接收。</w:t>
      </w:r>
    </w:p>
    <w:p w14:paraId="1C02BD6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8" w:name="_Toc42923356"/>
      <w:bookmarkStart w:id="59" w:name="_Toc123786846"/>
      <w:bookmarkStart w:id="60" w:name="_Toc71877724"/>
      <w:r>
        <w:rPr>
          <w:rFonts w:hint="eastAsia" w:ascii="方正仿宋_GBK" w:hAnsi="方正仿宋_GBK" w:eastAsia="方正仿宋_GBK" w:cs="方正仿宋_GBK"/>
          <w:color w:val="auto"/>
          <w:sz w:val="24"/>
          <w:highlight w:val="none"/>
          <w:shd w:val="clear" w:color="auto" w:fill="auto"/>
        </w:rPr>
        <w:t>17.</w:t>
      </w:r>
      <w:bookmarkEnd w:id="58"/>
      <w:bookmarkEnd w:id="59"/>
      <w:bookmarkEnd w:id="60"/>
      <w:r>
        <w:rPr>
          <w:rFonts w:hint="eastAsia" w:ascii="方正仿宋_GBK" w:hAnsi="方正仿宋_GBK" w:eastAsia="方正仿宋_GBK" w:cs="方正仿宋_GBK"/>
          <w:color w:val="auto"/>
          <w:sz w:val="24"/>
          <w:highlight w:val="none"/>
          <w:shd w:val="clear" w:color="auto" w:fill="auto"/>
        </w:rPr>
        <w:t>投标截止时间</w:t>
      </w:r>
    </w:p>
    <w:p w14:paraId="6C2043C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17.1招标人收到投标文件的时间应不迟于《投标人须知前附表》中规定的投标截止时间。</w:t>
      </w:r>
    </w:p>
    <w:p w14:paraId="08A196A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17.2招标人可以按本须知第9条规定，由于修改招标文件而决定延长投标截止时间。在此情况下，招标人和投标人受投标截止时间制约的所有权利和义务均应延长至新的投标截止时间。</w:t>
      </w:r>
    </w:p>
    <w:p w14:paraId="5500E57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1" w:name="_Toc71877725"/>
      <w:bookmarkStart w:id="62" w:name="_Toc123786847"/>
      <w:bookmarkStart w:id="63" w:name="_Toc42923357"/>
      <w:r>
        <w:rPr>
          <w:rFonts w:hint="eastAsia" w:ascii="方正仿宋_GBK" w:hAnsi="方正仿宋_GBK" w:eastAsia="方正仿宋_GBK" w:cs="方正仿宋_GBK"/>
          <w:color w:val="auto"/>
          <w:sz w:val="24"/>
          <w:highlight w:val="none"/>
          <w:shd w:val="clear" w:color="auto" w:fill="auto"/>
        </w:rPr>
        <w:t>18.迟交的投标文件</w:t>
      </w:r>
      <w:bookmarkEnd w:id="61"/>
      <w:bookmarkEnd w:id="62"/>
      <w:bookmarkEnd w:id="63"/>
    </w:p>
    <w:p w14:paraId="5A03219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18.1招标人将拒绝并退回在“投标人须知前附表”规定的投标截止时间后收到的任何投标文件。</w:t>
      </w:r>
    </w:p>
    <w:p w14:paraId="46B333C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4" w:name="_Toc71877726"/>
      <w:bookmarkStart w:id="65" w:name="_Toc42923358"/>
      <w:bookmarkStart w:id="66" w:name="_Toc123786848"/>
      <w:r>
        <w:rPr>
          <w:rFonts w:hint="eastAsia" w:ascii="方正仿宋_GBK" w:hAnsi="方正仿宋_GBK" w:eastAsia="方正仿宋_GBK" w:cs="方正仿宋_GBK"/>
          <w:color w:val="auto"/>
          <w:sz w:val="24"/>
          <w:highlight w:val="none"/>
          <w:shd w:val="clear" w:color="auto" w:fill="auto"/>
        </w:rPr>
        <w:t>19.投标文件的修改与撤回</w:t>
      </w:r>
      <w:bookmarkEnd w:id="64"/>
      <w:bookmarkEnd w:id="65"/>
      <w:bookmarkEnd w:id="66"/>
    </w:p>
    <w:p w14:paraId="6584DC7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19.1投标人在递交投标文件后，可以修改或撤回其投标文件，但投标人必须在规定的投标截止时间之前将修改或撤回的书面通知递交到招标人。</w:t>
      </w:r>
    </w:p>
    <w:p w14:paraId="712D53B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19.2在投标截止时间之后，投标人不得对其投标文件做任何修改。</w:t>
      </w:r>
    </w:p>
    <w:p w14:paraId="1B75D62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19.3在投标截止时间之后，投标人不得撤回其投标文件。</w:t>
      </w:r>
    </w:p>
    <w:p w14:paraId="57E7A475">
      <w:pPr>
        <w:spacing w:line="440" w:lineRule="exact"/>
        <w:ind w:firstLine="482" w:firstLineChars="200"/>
        <w:rPr>
          <w:rFonts w:hint="eastAsia" w:ascii="方正仿宋_GBK" w:hAnsi="方正仿宋_GBK" w:eastAsia="方正仿宋_GBK" w:cs="方正仿宋_GBK"/>
          <w:b/>
          <w:color w:val="auto"/>
          <w:sz w:val="24"/>
          <w:highlight w:val="none"/>
          <w:shd w:val="clear" w:color="auto" w:fill="auto"/>
        </w:rPr>
      </w:pPr>
      <w:bookmarkStart w:id="67" w:name="_Toc42923359"/>
      <w:bookmarkStart w:id="68" w:name="_Toc71877727"/>
      <w:bookmarkStart w:id="69" w:name="_Toc123786849"/>
      <w:r>
        <w:rPr>
          <w:rFonts w:hint="eastAsia" w:ascii="方正仿宋_GBK" w:hAnsi="方正仿宋_GBK" w:eastAsia="方正仿宋_GBK" w:cs="方正仿宋_GBK"/>
          <w:b/>
          <w:color w:val="auto"/>
          <w:sz w:val="24"/>
          <w:highlight w:val="none"/>
          <w:shd w:val="clear" w:color="auto" w:fill="auto"/>
        </w:rPr>
        <w:t>五、开标与</w:t>
      </w:r>
      <w:bookmarkEnd w:id="67"/>
      <w:bookmarkEnd w:id="68"/>
      <w:bookmarkEnd w:id="69"/>
      <w:r>
        <w:rPr>
          <w:rFonts w:hint="eastAsia" w:ascii="方正仿宋_GBK" w:hAnsi="方正仿宋_GBK" w:eastAsia="方正仿宋_GBK" w:cs="方正仿宋_GBK"/>
          <w:b/>
          <w:color w:val="auto"/>
          <w:sz w:val="24"/>
          <w:highlight w:val="none"/>
          <w:shd w:val="clear" w:color="auto" w:fill="auto"/>
        </w:rPr>
        <w:t>评审</w:t>
      </w:r>
    </w:p>
    <w:p w14:paraId="6F5E87F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0" w:name="_Toc71877728"/>
      <w:bookmarkStart w:id="71" w:name="_Toc42923360"/>
      <w:bookmarkStart w:id="72" w:name="_Toc123786850"/>
      <w:r>
        <w:rPr>
          <w:rFonts w:hint="eastAsia" w:ascii="方正仿宋_GBK" w:hAnsi="方正仿宋_GBK" w:eastAsia="方正仿宋_GBK" w:cs="方正仿宋_GBK"/>
          <w:color w:val="auto"/>
          <w:sz w:val="24"/>
          <w:highlight w:val="none"/>
          <w:shd w:val="clear" w:color="auto" w:fill="auto"/>
        </w:rPr>
        <w:t>20.开标</w:t>
      </w:r>
      <w:bookmarkEnd w:id="70"/>
      <w:bookmarkEnd w:id="71"/>
      <w:r>
        <w:rPr>
          <w:rFonts w:hint="eastAsia" w:ascii="方正仿宋_GBK" w:hAnsi="方正仿宋_GBK" w:eastAsia="方正仿宋_GBK" w:cs="方正仿宋_GBK"/>
          <w:color w:val="auto"/>
          <w:sz w:val="24"/>
          <w:highlight w:val="none"/>
          <w:shd w:val="clear" w:color="auto" w:fill="auto"/>
        </w:rPr>
        <w:t>一般规定</w:t>
      </w:r>
      <w:bookmarkEnd w:id="72"/>
    </w:p>
    <w:p w14:paraId="375CFC0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20.1按规定提交撤回通知的投标文件不予开封。</w:t>
      </w:r>
    </w:p>
    <w:p w14:paraId="1EEDB27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3" w:name="_Toc71877729"/>
      <w:bookmarkStart w:id="74" w:name="_Toc42923361"/>
      <w:bookmarkStart w:id="75" w:name="_Toc123786851"/>
      <w:r>
        <w:rPr>
          <w:rFonts w:hint="eastAsia" w:ascii="方正仿宋_GBK" w:hAnsi="方正仿宋_GBK" w:eastAsia="方正仿宋_GBK" w:cs="方正仿宋_GBK"/>
          <w:color w:val="auto"/>
          <w:sz w:val="24"/>
          <w:highlight w:val="none"/>
          <w:shd w:val="clear" w:color="auto" w:fill="auto"/>
        </w:rPr>
        <w:t>21.</w:t>
      </w:r>
      <w:bookmarkEnd w:id="73"/>
      <w:bookmarkEnd w:id="74"/>
      <w:r>
        <w:rPr>
          <w:rFonts w:hint="eastAsia" w:ascii="方正仿宋_GBK" w:hAnsi="方正仿宋_GBK" w:eastAsia="方正仿宋_GBK" w:cs="方正仿宋_GBK"/>
          <w:color w:val="auto"/>
          <w:sz w:val="24"/>
          <w:highlight w:val="none"/>
          <w:shd w:val="clear" w:color="auto" w:fill="auto"/>
        </w:rPr>
        <w:t>符合性</w:t>
      </w:r>
      <w:bookmarkEnd w:id="75"/>
      <w:r>
        <w:rPr>
          <w:rFonts w:hint="eastAsia" w:ascii="方正仿宋_GBK" w:hAnsi="方正仿宋_GBK" w:eastAsia="方正仿宋_GBK" w:cs="方正仿宋_GBK"/>
          <w:color w:val="auto"/>
          <w:sz w:val="24"/>
          <w:highlight w:val="none"/>
          <w:shd w:val="clear" w:color="auto" w:fill="auto"/>
        </w:rPr>
        <w:t>评审</w:t>
      </w:r>
    </w:p>
    <w:p w14:paraId="0CFCE4E3">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21.1评审组对投标人的投标资格及投标文件进行符合性评审。经评审组确认具有有效投标资格及有效投标文件的投标人不足3家时将重新组织招标。</w:t>
      </w:r>
    </w:p>
    <w:p w14:paraId="348E20D3">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21.2开启标书前，经评审组确认存在下列情况之一的投标人将被取消投标资格：</w:t>
      </w:r>
    </w:p>
    <w:p w14:paraId="75BD1476">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投标文件未密封。</w:t>
      </w:r>
    </w:p>
    <w:p w14:paraId="7D353496">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2）密封封装未注明投标项目名称、投标人名称并加盖公章的。</w:t>
      </w:r>
    </w:p>
    <w:p w14:paraId="0AC12835">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21.3开启标书后，经评审组确认有下列情况之一的为无效投标文件：</w:t>
      </w:r>
    </w:p>
    <w:p w14:paraId="379C2105">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投标文件中要求盖章签字的指定位置未签字或未加盖投标人公章；</w:t>
      </w:r>
    </w:p>
    <w:p w14:paraId="272153AC">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 xml:space="preserve">2）投标文件不符合招标文件规定的报价、工期、质量标准、技术规格、技术标准或其它实质性要求； </w:t>
      </w:r>
    </w:p>
    <w:p w14:paraId="1D62C5D2">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3）</w:t>
      </w:r>
      <w:r>
        <w:rPr>
          <w:rFonts w:hint="eastAsia" w:ascii="方正仿宋_GBK" w:hAnsi="方正仿宋_GBK" w:eastAsia="方正仿宋_GBK" w:cs="方正仿宋_GBK"/>
          <w:color w:val="FF0000"/>
          <w:sz w:val="24"/>
          <w:highlight w:val="none"/>
          <w:shd w:val="clear" w:color="auto" w:fill="auto"/>
        </w:rPr>
        <w:t>投标文件未按招标文件规定格式编制，重要内容或关键字迹模糊不清；</w:t>
      </w:r>
    </w:p>
    <w:p w14:paraId="23C1DEBB">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4）投标文件中存在招标人不能接受的其它条件或提供虚假文件；</w:t>
      </w:r>
    </w:p>
    <w:p w14:paraId="5F8148A6">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5) 投标文件提交的资格资料名称、名字与资格审查申请书所提供的资格资料不符或与其他投标人串通投标的；</w:t>
      </w:r>
    </w:p>
    <w:p w14:paraId="75B84122">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6) 两个以上的投标报价的。</w:t>
      </w:r>
    </w:p>
    <w:p w14:paraId="528BFA5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21.4无效投标文件将被作为废标处理。</w:t>
      </w:r>
    </w:p>
    <w:p w14:paraId="2F45F65A">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6" w:name="_Toc42923362"/>
      <w:bookmarkStart w:id="77" w:name="_Toc123786852"/>
      <w:bookmarkStart w:id="78" w:name="_Toc71877730"/>
      <w:r>
        <w:rPr>
          <w:rFonts w:hint="eastAsia" w:ascii="方正仿宋_GBK" w:hAnsi="方正仿宋_GBK" w:eastAsia="方正仿宋_GBK" w:cs="方正仿宋_GBK"/>
          <w:sz w:val="24"/>
          <w:highlight w:val="none"/>
          <w:shd w:val="clear" w:color="auto" w:fill="auto"/>
        </w:rPr>
        <w:t>22.投标文件的澄清</w:t>
      </w:r>
      <w:bookmarkEnd w:id="76"/>
      <w:bookmarkEnd w:id="77"/>
      <w:bookmarkEnd w:id="78"/>
    </w:p>
    <w:p w14:paraId="57D1B40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22.1开标以后，招标人可要求投标人对其投标文件进行澄清，但不得寻求、提供或允许对投标价格等实质性内容做任何更改。有关澄清的要求和答复均应以书面形式提交。</w:t>
      </w:r>
    </w:p>
    <w:p w14:paraId="0F6F472D">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9" w:name="_Toc71877731"/>
      <w:bookmarkStart w:id="80" w:name="_Toc42923363"/>
      <w:bookmarkStart w:id="81" w:name="_Toc123786853"/>
      <w:r>
        <w:rPr>
          <w:rFonts w:hint="eastAsia" w:ascii="方正仿宋_GBK" w:hAnsi="方正仿宋_GBK" w:eastAsia="方正仿宋_GBK" w:cs="方正仿宋_GBK"/>
          <w:sz w:val="24"/>
          <w:highlight w:val="none"/>
          <w:shd w:val="clear" w:color="auto" w:fill="auto"/>
        </w:rPr>
        <w:t>23.</w:t>
      </w:r>
      <w:bookmarkEnd w:id="79"/>
      <w:bookmarkEnd w:id="80"/>
      <w:r>
        <w:rPr>
          <w:rFonts w:hint="eastAsia" w:ascii="方正仿宋_GBK" w:hAnsi="方正仿宋_GBK" w:eastAsia="方正仿宋_GBK" w:cs="方正仿宋_GBK"/>
          <w:sz w:val="24"/>
          <w:highlight w:val="none"/>
          <w:shd w:val="clear" w:color="auto" w:fill="auto"/>
        </w:rPr>
        <w:t>开标程序</w:t>
      </w:r>
      <w:bookmarkEnd w:id="81"/>
    </w:p>
    <w:p w14:paraId="7CBA79F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 xml:space="preserve">23.1开标会议由负责招标的部门相关人员主持： </w:t>
      </w:r>
    </w:p>
    <w:p w14:paraId="1A5B343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1)主持人宣布开标会议注意事项；</w:t>
      </w:r>
    </w:p>
    <w:p w14:paraId="46F7A6D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2)主持人宣布参加开标会议人员组成情况；</w:t>
      </w:r>
    </w:p>
    <w:p w14:paraId="1E3077D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3)主持人宣布《投标文件》送达情况；</w:t>
      </w:r>
    </w:p>
    <w:p w14:paraId="0D2C87A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4)对各投标人《投标文件》的密封情况进行检查，宣布检查结果；</w:t>
      </w:r>
    </w:p>
    <w:p w14:paraId="602ADCB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5)开启相应投标人的《投标文件》；</w:t>
      </w:r>
    </w:p>
    <w:p w14:paraId="3F3B34D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6)逐一对各投标人的《投标文件》进行符合性检查，并宣布检查结果；</w:t>
      </w:r>
    </w:p>
    <w:p w14:paraId="2C5A7F0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7)逐项公布符合要求的各投标人的投标总报价和质量标准等；</w:t>
      </w:r>
    </w:p>
    <w:p w14:paraId="5D36B8C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8)按投标人须知前附表中确定的评审办法确定中选候选人排名顺序；</w:t>
      </w:r>
    </w:p>
    <w:p w14:paraId="5B50F0E4">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w:t>
      </w:r>
      <w:r>
        <w:rPr>
          <w:rFonts w:hint="eastAsia" w:ascii="方正仿宋_GBK" w:hAnsi="方正仿宋_GBK" w:eastAsia="方正仿宋_GBK" w:cs="方正仿宋_GBK"/>
          <w:bCs/>
          <w:sz w:val="24"/>
          <w:highlight w:val="none"/>
          <w:shd w:val="clear" w:color="auto" w:fill="auto"/>
        </w:rPr>
        <w:t>推荐中选候选单位、</w:t>
      </w:r>
      <w:r>
        <w:rPr>
          <w:rFonts w:hint="eastAsia" w:ascii="方正仿宋_GBK" w:hAnsi="方正仿宋_GBK" w:eastAsia="方正仿宋_GBK" w:cs="方正仿宋_GBK"/>
          <w:sz w:val="24"/>
          <w:highlight w:val="none"/>
          <w:shd w:val="clear" w:color="auto" w:fill="auto"/>
        </w:rPr>
        <w:t>填写评审报告并签字。</w:t>
      </w:r>
    </w:p>
    <w:p w14:paraId="161B1234">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2" w:name="_Toc123786854"/>
      <w:r>
        <w:rPr>
          <w:rFonts w:hint="eastAsia" w:ascii="方正仿宋_GBK" w:hAnsi="方正仿宋_GBK" w:eastAsia="方正仿宋_GBK" w:cs="方正仿宋_GBK"/>
          <w:sz w:val="24"/>
          <w:highlight w:val="none"/>
          <w:shd w:val="clear" w:color="auto" w:fill="auto"/>
        </w:rPr>
        <w:t>24.评审一般规定</w:t>
      </w:r>
      <w:bookmarkEnd w:id="82"/>
    </w:p>
    <w:p w14:paraId="38F7BC4B">
      <w:pPr>
        <w:spacing w:line="440" w:lineRule="exact"/>
        <w:ind w:firstLine="480" w:firstLineChars="200"/>
        <w:rPr>
          <w:rFonts w:hint="eastAsia" w:ascii="方正仿宋_GBK" w:hAnsi="方正仿宋_GBK" w:eastAsia="方正仿宋_GBK" w:cs="方正仿宋_GBK"/>
          <w:bCs/>
          <w:color w:val="0000FF"/>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24.1</w:t>
      </w:r>
      <w:r>
        <w:rPr>
          <w:rFonts w:hint="eastAsia" w:ascii="方正仿宋_GBK" w:hAnsi="方正仿宋_GBK" w:eastAsia="方正仿宋_GBK" w:cs="方正仿宋_GBK"/>
          <w:bCs/>
          <w:color w:val="auto"/>
          <w:sz w:val="24"/>
          <w:highlight w:val="none"/>
          <w:shd w:val="clear" w:color="auto" w:fill="auto"/>
        </w:rPr>
        <w:t>集团评审组由集团公司国外工程部、招采部、财务部、风控部、法务部相关人员组成，成员人数为5人及以上单数。</w:t>
      </w:r>
    </w:p>
    <w:p w14:paraId="39F48C8C">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24.2评审工作小组须按投标人须知前附表中所述评审办法，公平、公正、择优确定中选人。</w:t>
      </w:r>
    </w:p>
    <w:p w14:paraId="42AA8D6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5AD5B8A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24.4参加评审会议的人员应对评审全过程的一切相关资料及信息进行保密，不得向任何人员泄露（法律、法规另有规定的情形除外）。</w:t>
      </w:r>
    </w:p>
    <w:p w14:paraId="79AADCC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24.5在投标文件的审查、澄清、评价、比较过程中，投标人对招标人或评委施加任何影响的行为，都将导致被取消投标资格。</w:t>
      </w:r>
    </w:p>
    <w:p w14:paraId="5A5B5D3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24.6开标后，投标文件概不退还。</w:t>
      </w:r>
    </w:p>
    <w:p w14:paraId="432A19EA">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3" w:name="_Toc123786855"/>
      <w:r>
        <w:rPr>
          <w:rFonts w:hint="eastAsia" w:ascii="方正仿宋_GBK" w:hAnsi="方正仿宋_GBK" w:eastAsia="方正仿宋_GBK" w:cs="方正仿宋_GBK"/>
          <w:sz w:val="24"/>
          <w:highlight w:val="none"/>
          <w:shd w:val="clear" w:color="auto" w:fill="auto"/>
        </w:rPr>
        <w:t>25.评审办法</w:t>
      </w:r>
      <w:bookmarkEnd w:id="83"/>
    </w:p>
    <w:p w14:paraId="32AB65C6">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25.1评审组成员将按照本须知第22条规定，只对确定为实质上响应招标文件要求的投标进行评价和比较。</w:t>
      </w:r>
    </w:p>
    <w:p w14:paraId="58B177F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25.2评审组成员按本项目“投标人须知前附表”中的《评审方法与标准》独立地对</w:t>
      </w:r>
      <w:r>
        <w:rPr>
          <w:rFonts w:hint="eastAsia" w:ascii="方正仿宋_GBK" w:hAnsi="方正仿宋_GBK" w:eastAsia="方正仿宋_GBK" w:cs="方正仿宋_GBK"/>
          <w:bCs/>
          <w:sz w:val="24"/>
          <w:highlight w:val="none"/>
          <w:shd w:val="clear" w:color="auto" w:fill="auto"/>
        </w:rPr>
        <w:t>各投标人投标文件</w:t>
      </w:r>
      <w:r>
        <w:rPr>
          <w:rFonts w:hint="eastAsia" w:ascii="方正仿宋_GBK" w:hAnsi="方正仿宋_GBK" w:eastAsia="方正仿宋_GBK" w:cs="方正仿宋_GBK"/>
          <w:sz w:val="24"/>
          <w:highlight w:val="none"/>
          <w:shd w:val="clear" w:color="auto" w:fill="auto"/>
        </w:rPr>
        <w:t>进行评审。</w:t>
      </w:r>
    </w:p>
    <w:p w14:paraId="435FF73F">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26.中选单位的确定</w:t>
      </w:r>
    </w:p>
    <w:p w14:paraId="49693286">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26.1公示期满后，各投标单位及相关方无投诉、无异议，或者投诉、异议不成立的，由招标领导小组确定中选单位。</w:t>
      </w:r>
    </w:p>
    <w:p w14:paraId="2FBCC5B0">
      <w:pPr>
        <w:spacing w:line="440" w:lineRule="exact"/>
        <w:ind w:firstLine="482" w:firstLineChars="200"/>
        <w:rPr>
          <w:rFonts w:hint="eastAsia" w:ascii="方正仿宋_GBK" w:hAnsi="方正仿宋_GBK" w:eastAsia="方正仿宋_GBK" w:cs="方正仿宋_GBK"/>
          <w:sz w:val="24"/>
          <w:highlight w:val="none"/>
          <w:shd w:val="clear" w:color="auto" w:fill="auto"/>
        </w:rPr>
      </w:pPr>
      <w:bookmarkStart w:id="84" w:name="_Toc123786857"/>
      <w:bookmarkStart w:id="85" w:name="_Toc42923368"/>
      <w:bookmarkStart w:id="86" w:name="_Toc71877735"/>
      <w:r>
        <w:rPr>
          <w:rFonts w:hint="eastAsia" w:ascii="方正仿宋_GBK" w:hAnsi="方正仿宋_GBK" w:eastAsia="方正仿宋_GBK" w:cs="方正仿宋_GBK"/>
          <w:b/>
          <w:sz w:val="24"/>
          <w:highlight w:val="none"/>
          <w:shd w:val="clear" w:color="auto" w:fill="auto"/>
        </w:rPr>
        <w:t>六、</w:t>
      </w:r>
      <w:bookmarkEnd w:id="84"/>
      <w:bookmarkEnd w:id="85"/>
      <w:bookmarkEnd w:id="86"/>
      <w:r>
        <w:rPr>
          <w:rFonts w:hint="eastAsia" w:ascii="方正仿宋_GBK" w:hAnsi="方正仿宋_GBK" w:eastAsia="方正仿宋_GBK" w:cs="方正仿宋_GBK"/>
          <w:b/>
          <w:sz w:val="24"/>
          <w:highlight w:val="none"/>
          <w:shd w:val="clear" w:color="auto" w:fill="auto"/>
        </w:rPr>
        <w:t>中选及合同签订</w:t>
      </w:r>
    </w:p>
    <w:p w14:paraId="7DD1D3A9">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7" w:name="_Toc71877740"/>
      <w:bookmarkStart w:id="88" w:name="_Toc123786859"/>
      <w:bookmarkStart w:id="89" w:name="_Toc42923372"/>
      <w:bookmarkStart w:id="90" w:name="_Toc454701402"/>
      <w:bookmarkStart w:id="91" w:name="_Toc468157559"/>
      <w:bookmarkStart w:id="92" w:name="_Toc479991605"/>
      <w:bookmarkStart w:id="93" w:name="_Toc480021076"/>
      <w:bookmarkStart w:id="94" w:name="_Toc467987846"/>
      <w:bookmarkStart w:id="95" w:name="_Toc491658674"/>
      <w:bookmarkStart w:id="96" w:name="_Toc480020280"/>
      <w:bookmarkStart w:id="97" w:name="_Toc467236763"/>
      <w:bookmarkStart w:id="98" w:name="_Toc500861020"/>
      <w:bookmarkStart w:id="99" w:name="_Toc480010731"/>
      <w:bookmarkStart w:id="100" w:name="_Toc458262635"/>
      <w:bookmarkStart w:id="101" w:name="_Toc32977091"/>
      <w:bookmarkStart w:id="102" w:name="_Toc468606052"/>
      <w:r>
        <w:rPr>
          <w:rFonts w:hint="eastAsia" w:ascii="方正仿宋_GBK" w:hAnsi="方正仿宋_GBK" w:eastAsia="方正仿宋_GBK" w:cs="方正仿宋_GBK"/>
          <w:sz w:val="24"/>
          <w:highlight w:val="none"/>
          <w:shd w:val="clear" w:color="auto" w:fill="auto"/>
        </w:rPr>
        <w:t>27.中选通知书</w:t>
      </w:r>
      <w:bookmarkEnd w:id="87"/>
      <w:bookmarkEnd w:id="88"/>
      <w:bookmarkEnd w:id="89"/>
    </w:p>
    <w:p w14:paraId="7C97AD1E">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27.1中选人确定后，招标人向中标人发出中标通知书。</w:t>
      </w:r>
    </w:p>
    <w:p w14:paraId="587AFB9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3" w:name="_Toc123786860"/>
      <w:bookmarkStart w:id="104" w:name="_Toc42923373"/>
      <w:bookmarkStart w:id="105" w:name="_Toc71877741"/>
      <w:r>
        <w:rPr>
          <w:rFonts w:hint="eastAsia" w:ascii="方正仿宋_GBK" w:hAnsi="方正仿宋_GBK" w:eastAsia="方正仿宋_GBK" w:cs="方正仿宋_GBK"/>
          <w:sz w:val="24"/>
          <w:highlight w:val="none"/>
          <w:shd w:val="clear" w:color="auto" w:fill="auto"/>
        </w:rPr>
        <w:t>28.项目设计方案的优化</w:t>
      </w:r>
      <w:bookmarkEnd w:id="103"/>
    </w:p>
    <w:p w14:paraId="5DF8A5E7">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28.1</w:t>
      </w:r>
      <w:r>
        <w:rPr>
          <w:rFonts w:hint="eastAsia" w:ascii="方正仿宋_GBK" w:hAnsi="方正仿宋_GBK" w:eastAsia="方正仿宋_GBK" w:cs="方正仿宋_GBK"/>
          <w:bCs/>
          <w:sz w:val="24"/>
          <w:highlight w:val="none"/>
          <w:shd w:val="clear" w:color="auto" w:fill="auto"/>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0D6AE6B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6" w:name="_Toc123786861"/>
      <w:r>
        <w:rPr>
          <w:rFonts w:hint="eastAsia" w:ascii="方正仿宋_GBK" w:hAnsi="方正仿宋_GBK" w:eastAsia="方正仿宋_GBK" w:cs="方正仿宋_GBK"/>
          <w:sz w:val="24"/>
          <w:highlight w:val="none"/>
          <w:shd w:val="clear" w:color="auto" w:fill="auto"/>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5B734D22">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29.1中选人应当在收到中选通知后30日内与采购单位签署书面合同，若因中选人原因无故未按时签署合同的，取消其中选资格。</w:t>
      </w:r>
    </w:p>
    <w:p w14:paraId="03423AB1">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29.2中标通知书、招标文件、中选人的投标文件及其澄清文件等，均为签订合同的依据且为合同的组成部分。</w:t>
      </w:r>
    </w:p>
    <w:p w14:paraId="78243FD4">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29.3招标人和中标人若无法按中标通知书规定签订施工合同时，应协商解决。协商无效时应按相关法律法规解决。</w:t>
      </w:r>
    </w:p>
    <w:p w14:paraId="155D374E">
      <w:pPr>
        <w:widowControl/>
        <w:jc w:val="center"/>
        <w:rPr>
          <w:rFonts w:hint="eastAsia" w:ascii="Calibri" w:hAnsi="Calibri" w:eastAsia="宋体" w:cs="宋体"/>
          <w:b/>
          <w:sz w:val="28"/>
          <w:szCs w:val="28"/>
          <w:highlight w:val="none"/>
          <w:shd w:val="clear" w:color="auto" w:fill="auto"/>
        </w:rPr>
      </w:pPr>
    </w:p>
    <w:p w14:paraId="7051B46A">
      <w:pPr>
        <w:widowControl/>
        <w:jc w:val="center"/>
        <w:rPr>
          <w:rFonts w:hint="eastAsia" w:ascii="Calibri" w:hAnsi="Calibri" w:eastAsia="宋体" w:cs="宋体"/>
          <w:b/>
          <w:sz w:val="28"/>
          <w:szCs w:val="28"/>
          <w:highlight w:val="none"/>
          <w:shd w:val="clear" w:color="auto" w:fill="auto"/>
        </w:rPr>
      </w:pPr>
    </w:p>
    <w:p w14:paraId="2720E82A">
      <w:pPr>
        <w:widowControl/>
        <w:jc w:val="center"/>
        <w:rPr>
          <w:rFonts w:hint="eastAsia" w:ascii="Calibri" w:hAnsi="Calibri" w:eastAsia="宋体" w:cs="宋体"/>
          <w:b/>
          <w:sz w:val="28"/>
          <w:szCs w:val="28"/>
          <w:highlight w:val="none"/>
          <w:shd w:val="clear" w:color="auto" w:fill="auto"/>
        </w:rPr>
      </w:pPr>
    </w:p>
    <w:p w14:paraId="08BB107A">
      <w:pPr>
        <w:widowControl/>
        <w:jc w:val="center"/>
        <w:rPr>
          <w:rFonts w:hint="eastAsia" w:ascii="Calibri" w:hAnsi="Calibri" w:eastAsia="宋体" w:cs="宋体"/>
          <w:b/>
          <w:sz w:val="28"/>
          <w:szCs w:val="28"/>
          <w:highlight w:val="none"/>
          <w:shd w:val="clear" w:color="auto" w:fill="auto"/>
        </w:rPr>
      </w:pPr>
    </w:p>
    <w:p w14:paraId="0FDCBD1A">
      <w:pPr>
        <w:widowControl/>
        <w:jc w:val="center"/>
        <w:rPr>
          <w:rFonts w:hint="eastAsia" w:ascii="Calibri" w:hAnsi="Calibri" w:eastAsia="宋体" w:cs="宋体"/>
          <w:b/>
          <w:sz w:val="28"/>
          <w:szCs w:val="28"/>
          <w:highlight w:val="none"/>
          <w:shd w:val="clear" w:color="auto" w:fill="auto"/>
        </w:rPr>
      </w:pPr>
    </w:p>
    <w:p w14:paraId="3D962B1B">
      <w:pPr>
        <w:widowControl/>
        <w:jc w:val="center"/>
        <w:rPr>
          <w:rFonts w:hint="eastAsia" w:ascii="Calibri" w:hAnsi="Calibri" w:eastAsia="宋体" w:cs="宋体"/>
          <w:b/>
          <w:sz w:val="28"/>
          <w:szCs w:val="28"/>
          <w:highlight w:val="none"/>
          <w:shd w:val="clear" w:color="auto" w:fill="auto"/>
        </w:rPr>
      </w:pPr>
    </w:p>
    <w:p w14:paraId="763FE253">
      <w:pPr>
        <w:widowControl/>
        <w:jc w:val="center"/>
        <w:rPr>
          <w:rFonts w:hint="eastAsia" w:ascii="Calibri" w:hAnsi="Calibri" w:eastAsia="宋体" w:cs="宋体"/>
          <w:b/>
          <w:sz w:val="28"/>
          <w:szCs w:val="28"/>
          <w:highlight w:val="none"/>
          <w:shd w:val="clear" w:color="auto" w:fill="auto"/>
        </w:rPr>
      </w:pPr>
    </w:p>
    <w:p w14:paraId="2BABE814">
      <w:pPr>
        <w:widowControl/>
        <w:jc w:val="center"/>
        <w:rPr>
          <w:rFonts w:hint="eastAsia" w:ascii="Calibri" w:hAnsi="Calibri" w:eastAsia="宋体" w:cs="宋体"/>
          <w:b/>
          <w:sz w:val="28"/>
          <w:szCs w:val="28"/>
          <w:highlight w:val="none"/>
          <w:shd w:val="clear" w:color="auto" w:fill="auto"/>
        </w:rPr>
      </w:pPr>
    </w:p>
    <w:p w14:paraId="49EC8962">
      <w:pPr>
        <w:widowControl/>
        <w:jc w:val="center"/>
        <w:rPr>
          <w:rFonts w:hint="eastAsia" w:ascii="Calibri" w:hAnsi="Calibri" w:eastAsia="宋体" w:cs="宋体"/>
          <w:b/>
          <w:sz w:val="28"/>
          <w:szCs w:val="28"/>
          <w:highlight w:val="none"/>
          <w:shd w:val="clear" w:color="auto" w:fill="auto"/>
        </w:rPr>
      </w:pPr>
    </w:p>
    <w:p w14:paraId="313CCAB9">
      <w:pPr>
        <w:widowControl/>
        <w:jc w:val="left"/>
        <w:rPr>
          <w:rFonts w:hint="eastAsia" w:ascii="Calibri" w:hAnsi="Calibri" w:eastAsia="宋体" w:cs="宋体"/>
          <w:b/>
          <w:sz w:val="28"/>
          <w:szCs w:val="28"/>
          <w:highlight w:val="none"/>
          <w:shd w:val="clear" w:color="auto" w:fill="auto"/>
        </w:rPr>
      </w:pPr>
      <w:r>
        <w:rPr>
          <w:rFonts w:hint="eastAsia" w:ascii="Calibri" w:hAnsi="Calibri" w:eastAsia="宋体" w:cs="宋体"/>
          <w:b/>
          <w:sz w:val="28"/>
          <w:szCs w:val="28"/>
          <w:highlight w:val="none"/>
          <w:shd w:val="clear" w:color="auto" w:fill="auto"/>
          <w:lang w:val="en-US" w:eastAsia="zh-CN"/>
        </w:rPr>
        <w:t>第五部分</w:t>
      </w:r>
      <w:r>
        <w:rPr>
          <w:rFonts w:hint="eastAsia" w:ascii="Calibri" w:hAnsi="Calibri" w:eastAsia="宋体" w:cs="宋体"/>
          <w:b/>
          <w:sz w:val="28"/>
          <w:szCs w:val="28"/>
          <w:highlight w:val="none"/>
          <w:shd w:val="clear" w:color="auto" w:fill="auto"/>
        </w:rPr>
        <w:t xml:space="preserve"> 合同范本</w:t>
      </w:r>
    </w:p>
    <w:p w14:paraId="28C3F17C">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重庆对外建设（集团）有限公司(</w:t>
      </w:r>
      <w:r>
        <w:rPr>
          <w:rFonts w:ascii="宋体" w:hAnsi="宋体" w:eastAsia="宋体"/>
          <w:b/>
          <w:bCs/>
          <w:sz w:val="36"/>
          <w:szCs w:val="36"/>
          <w:highlight w:val="none"/>
          <w:shd w:val="clear" w:color="auto" w:fill="auto"/>
        </w:rPr>
        <w:t>CICO)</w:t>
      </w:r>
    </w:p>
    <w:p w14:paraId="0FC9C26A">
      <w:pPr>
        <w:spacing w:line="360" w:lineRule="auto"/>
        <w:jc w:val="center"/>
        <w:rPr>
          <w:rFonts w:ascii="宋体" w:hAnsi="宋体" w:eastAsia="宋体"/>
          <w:b/>
          <w:bCs/>
          <w:sz w:val="36"/>
          <w:szCs w:val="36"/>
          <w:highlight w:val="none"/>
          <w:shd w:val="clear" w:color="auto" w:fill="auto"/>
        </w:rPr>
      </w:pPr>
      <w:r>
        <w:rPr>
          <w:rFonts w:ascii="宋体" w:hAnsi="宋体" w:eastAsia="宋体"/>
          <w:b/>
          <w:bCs/>
          <w:sz w:val="36"/>
          <w:szCs w:val="36"/>
          <w:highlight w:val="none"/>
          <w:shd w:val="clear" w:color="auto" w:fill="auto"/>
        </w:rPr>
        <w:t>_____××(填:项目名称)××_____工程</w:t>
      </w:r>
    </w:p>
    <w:p w14:paraId="7B7AFB55">
      <w:pPr>
        <w:spacing w:line="360" w:lineRule="auto"/>
        <w:jc w:val="center"/>
        <w:rPr>
          <w:rFonts w:ascii="宋体" w:hAnsi="宋体" w:eastAsia="宋体"/>
          <w:b/>
          <w:bCs/>
          <w:sz w:val="36"/>
          <w:szCs w:val="36"/>
          <w:highlight w:val="none"/>
          <w:shd w:val="clear" w:color="auto" w:fill="auto"/>
        </w:rPr>
      </w:pPr>
      <w:r>
        <w:rPr>
          <w:rFonts w:ascii="宋体" w:hAnsi="宋体" w:eastAsia="宋体"/>
          <w:b/>
          <w:bCs/>
          <w:sz w:val="36"/>
          <w:szCs w:val="36"/>
          <w:highlight w:val="none"/>
          <w:shd w:val="clear" w:color="auto" w:fill="auto"/>
        </w:rPr>
        <w:t>_____××(填:采购标的物，</w:t>
      </w:r>
      <w:r>
        <w:rPr>
          <w:rFonts w:hint="eastAsia" w:ascii="宋体" w:hAnsi="宋体" w:eastAsia="宋体"/>
          <w:b/>
          <w:bCs/>
          <w:sz w:val="36"/>
          <w:szCs w:val="36"/>
          <w:highlight w:val="none"/>
          <w:shd w:val="clear" w:color="auto" w:fill="auto"/>
        </w:rPr>
        <w:t>设备名称或材料名称</w:t>
      </w:r>
      <w:r>
        <w:rPr>
          <w:rFonts w:ascii="宋体" w:hAnsi="宋体" w:eastAsia="宋体"/>
          <w:b/>
          <w:bCs/>
          <w:sz w:val="36"/>
          <w:szCs w:val="36"/>
          <w:highlight w:val="none"/>
          <w:shd w:val="clear" w:color="auto" w:fill="auto"/>
        </w:rPr>
        <w:t>)××____</w:t>
      </w:r>
    </w:p>
    <w:p w14:paraId="1320979F">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采购合同</w:t>
      </w:r>
    </w:p>
    <w:p w14:paraId="71697AF2">
      <w:pPr>
        <w:spacing w:line="360" w:lineRule="auto"/>
        <w:jc w:val="center"/>
        <w:rPr>
          <w:rFonts w:ascii="宋体" w:hAnsi="宋体" w:eastAsia="宋体"/>
          <w:b/>
          <w:bCs/>
          <w:sz w:val="36"/>
          <w:szCs w:val="36"/>
          <w:highlight w:val="none"/>
          <w:shd w:val="clear" w:color="auto" w:fill="auto"/>
        </w:rPr>
      </w:pPr>
      <w:r>
        <w:rPr>
          <w:rFonts w:hint="eastAsia" w:ascii="宋体" w:hAnsi="宋体" w:eastAsia="宋体"/>
          <w:b/>
          <w:bCs/>
          <w:sz w:val="36"/>
          <w:szCs w:val="36"/>
          <w:highlight w:val="none"/>
          <w:shd w:val="clear" w:color="auto" w:fill="auto"/>
        </w:rPr>
        <w:t>P</w:t>
      </w:r>
      <w:r>
        <w:rPr>
          <w:rFonts w:ascii="宋体" w:hAnsi="宋体" w:eastAsia="宋体"/>
          <w:b/>
          <w:bCs/>
          <w:sz w:val="36"/>
          <w:szCs w:val="36"/>
          <w:highlight w:val="none"/>
          <w:shd w:val="clear" w:color="auto" w:fill="auto"/>
        </w:rPr>
        <w:t>urchase Contract</w:t>
      </w:r>
    </w:p>
    <w:p w14:paraId="7259E7C3">
      <w:pPr>
        <w:spacing w:line="360" w:lineRule="auto"/>
        <w:rPr>
          <w:rFonts w:ascii="宋体" w:hAnsi="宋体" w:eastAsia="宋体"/>
          <w:sz w:val="24"/>
          <w:highlight w:val="none"/>
          <w:shd w:val="clear" w:color="auto" w:fill="auto"/>
        </w:rPr>
      </w:pPr>
    </w:p>
    <w:p w14:paraId="366DF91D">
      <w:pPr>
        <w:spacing w:line="360" w:lineRule="auto"/>
        <w:jc w:val="center"/>
        <w:rPr>
          <w:rFonts w:ascii="宋体" w:hAnsi="宋体" w:eastAsia="宋体"/>
          <w:sz w:val="24"/>
          <w:highlight w:val="none"/>
          <w:u w:val="single"/>
          <w:shd w:val="clear" w:color="auto" w:fill="auto"/>
        </w:rPr>
      </w:pPr>
      <w:r>
        <w:rPr>
          <w:rFonts w:hint="eastAsia" w:ascii="宋体" w:hAnsi="宋体" w:eastAsia="宋体"/>
          <w:sz w:val="24"/>
          <w:highlight w:val="none"/>
          <w:shd w:val="clear" w:color="auto" w:fill="auto"/>
        </w:rPr>
        <w:t>合同编号/</w:t>
      </w:r>
      <w:r>
        <w:rPr>
          <w:rFonts w:ascii="宋体" w:hAnsi="宋体" w:eastAsia="宋体"/>
          <w:sz w:val="24"/>
          <w:highlight w:val="none"/>
          <w:shd w:val="clear" w:color="auto" w:fill="auto"/>
        </w:rPr>
        <w:t>No.</w:t>
      </w:r>
      <w:r>
        <w:rPr>
          <w:rFonts w:hint="eastAsia" w:ascii="宋体" w:hAnsi="宋体" w:eastAsia="宋体"/>
          <w:sz w:val="24"/>
          <w:highlight w:val="none"/>
          <w:shd w:val="clear" w:color="auto" w:fill="auto"/>
        </w:rPr>
        <w:t>：</w:t>
      </w:r>
      <w:r>
        <w:rPr>
          <w:rFonts w:hint="eastAsia" w:ascii="宋体" w:hAnsi="宋体" w:eastAsia="宋体"/>
          <w:sz w:val="24"/>
          <w:highlight w:val="none"/>
          <w:u w:val="single"/>
          <w:shd w:val="clear" w:color="auto" w:fill="auto"/>
        </w:rPr>
        <w:t xml:space="preserve"> </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p>
    <w:p w14:paraId="4B69D2A2">
      <w:pPr>
        <w:spacing w:line="360" w:lineRule="auto"/>
        <w:rPr>
          <w:rFonts w:ascii="宋体" w:hAnsi="宋体" w:eastAsia="宋体"/>
          <w:sz w:val="24"/>
          <w:highlight w:val="none"/>
          <w:shd w:val="clear" w:color="auto" w:fill="auto"/>
        </w:rPr>
      </w:pPr>
    </w:p>
    <w:p w14:paraId="2F7A044B">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/Party A</w:t>
      </w:r>
      <w:r>
        <w:rPr>
          <w:rFonts w:hint="eastAsia" w:ascii="宋体" w:hAnsi="宋体" w:eastAsia="宋体"/>
          <w:sz w:val="24"/>
          <w:highlight w:val="none"/>
          <w:shd w:val="clear" w:color="auto" w:fill="auto"/>
        </w:rPr>
        <w:t>（买方/</w:t>
      </w:r>
      <w:r>
        <w:rPr>
          <w:rFonts w:ascii="宋体" w:hAnsi="宋体" w:eastAsia="宋体"/>
          <w:sz w:val="24"/>
          <w:highlight w:val="none"/>
          <w:shd w:val="clear" w:color="auto" w:fill="auto"/>
        </w:rPr>
        <w:t>Buyer</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重庆对外建设（集团）有限公司</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××分公司</w:t>
      </w:r>
      <w:r>
        <w:rPr>
          <w:rFonts w:hint="eastAsia" w:ascii="宋体" w:hAnsi="宋体" w:eastAsia="宋体"/>
          <w:sz w:val="24"/>
          <w:highlight w:val="none"/>
          <w:shd w:val="clear" w:color="auto" w:fill="auto"/>
        </w:rPr>
        <w:t>）</w:t>
      </w:r>
    </w:p>
    <w:p w14:paraId="6471DE3D">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通信地址/A</w:t>
      </w:r>
      <w:r>
        <w:rPr>
          <w:rFonts w:ascii="宋体" w:hAnsi="宋体" w:eastAsia="宋体"/>
          <w:sz w:val="24"/>
          <w:highlight w:val="none"/>
          <w:shd w:val="clear" w:color="auto" w:fill="auto"/>
        </w:rPr>
        <w:t>ddress</w:t>
      </w:r>
      <w:r>
        <w:rPr>
          <w:rFonts w:hint="eastAsia" w:ascii="宋体" w:hAnsi="宋体" w:eastAsia="宋体"/>
          <w:sz w:val="24"/>
          <w:highlight w:val="none"/>
          <w:shd w:val="clear" w:color="auto" w:fill="auto"/>
        </w:rPr>
        <w:t>：</w:t>
      </w:r>
    </w:p>
    <w:p w14:paraId="6E3BE8AB">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联系人</w:t>
      </w:r>
      <w:r>
        <w:rPr>
          <w:rFonts w:ascii="宋体" w:hAnsi="宋体" w:eastAsia="宋体"/>
          <w:sz w:val="24"/>
          <w:highlight w:val="none"/>
          <w:shd w:val="clear" w:color="auto" w:fill="auto"/>
        </w:rPr>
        <w:t>/Contact Person</w:t>
      </w:r>
      <w:r>
        <w:rPr>
          <w:rFonts w:hint="eastAsia" w:ascii="宋体" w:hAnsi="宋体" w:eastAsia="宋体"/>
          <w:sz w:val="24"/>
          <w:highlight w:val="none"/>
          <w:shd w:val="clear" w:color="auto" w:fill="auto"/>
        </w:rPr>
        <w:t>：</w:t>
      </w:r>
    </w:p>
    <w:p w14:paraId="4B640D99">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联系电话/</w:t>
      </w:r>
      <w:r>
        <w:rPr>
          <w:rFonts w:ascii="宋体" w:hAnsi="宋体" w:eastAsia="宋体"/>
          <w:sz w:val="24"/>
          <w:highlight w:val="none"/>
          <w:shd w:val="clear" w:color="auto" w:fill="auto"/>
        </w:rPr>
        <w:t>Tel.</w:t>
      </w:r>
      <w:r>
        <w:rPr>
          <w:rFonts w:hint="eastAsia" w:ascii="宋体" w:hAnsi="宋体" w:eastAsia="宋体"/>
          <w:sz w:val="24"/>
          <w:highlight w:val="none"/>
          <w:shd w:val="clear" w:color="auto" w:fill="auto"/>
        </w:rPr>
        <w:t>：</w:t>
      </w:r>
    </w:p>
    <w:p w14:paraId="194129CF">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电子邮箱/</w:t>
      </w:r>
      <w:r>
        <w:rPr>
          <w:rFonts w:ascii="宋体" w:hAnsi="宋体" w:eastAsia="宋体"/>
          <w:sz w:val="24"/>
          <w:highlight w:val="none"/>
          <w:shd w:val="clear" w:color="auto" w:fill="auto"/>
        </w:rPr>
        <w:t>Email</w:t>
      </w:r>
      <w:r>
        <w:rPr>
          <w:rFonts w:hint="eastAsia" w:ascii="宋体" w:hAnsi="宋体" w:eastAsia="宋体"/>
          <w:sz w:val="24"/>
          <w:highlight w:val="none"/>
          <w:shd w:val="clear" w:color="auto" w:fill="auto"/>
        </w:rPr>
        <w:t>：</w:t>
      </w:r>
    </w:p>
    <w:p w14:paraId="6EB29E0D">
      <w:pPr>
        <w:spacing w:line="360" w:lineRule="auto"/>
        <w:rPr>
          <w:rFonts w:ascii="宋体" w:hAnsi="宋体" w:eastAsia="宋体"/>
          <w:sz w:val="24"/>
          <w:highlight w:val="none"/>
          <w:shd w:val="clear" w:color="auto" w:fill="auto"/>
        </w:rPr>
      </w:pPr>
    </w:p>
    <w:p w14:paraId="4558347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/Party B</w:t>
      </w:r>
      <w:r>
        <w:rPr>
          <w:rFonts w:hint="eastAsia" w:ascii="宋体" w:hAnsi="宋体" w:eastAsia="宋体"/>
          <w:sz w:val="24"/>
          <w:highlight w:val="none"/>
          <w:shd w:val="clear" w:color="auto" w:fill="auto"/>
        </w:rPr>
        <w:t>（卖方/</w:t>
      </w:r>
      <w:r>
        <w:rPr>
          <w:rFonts w:ascii="宋体" w:hAnsi="宋体" w:eastAsia="宋体"/>
          <w:sz w:val="24"/>
          <w:highlight w:val="none"/>
          <w:shd w:val="clear" w:color="auto" w:fill="auto"/>
        </w:rPr>
        <w:t>Seller</w:t>
      </w:r>
      <w:r>
        <w:rPr>
          <w:rFonts w:hint="eastAsia" w:ascii="宋体" w:hAnsi="宋体" w:eastAsia="宋体"/>
          <w:sz w:val="24"/>
          <w:highlight w:val="none"/>
          <w:shd w:val="clear" w:color="auto" w:fill="auto"/>
        </w:rPr>
        <w:t>）：</w:t>
      </w:r>
    </w:p>
    <w:p w14:paraId="730797A8">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通信地址/A</w:t>
      </w:r>
      <w:r>
        <w:rPr>
          <w:rFonts w:ascii="宋体" w:hAnsi="宋体" w:eastAsia="宋体"/>
          <w:sz w:val="24"/>
          <w:highlight w:val="none"/>
          <w:shd w:val="clear" w:color="auto" w:fill="auto"/>
        </w:rPr>
        <w:t>ddress</w:t>
      </w:r>
      <w:r>
        <w:rPr>
          <w:rFonts w:hint="eastAsia" w:ascii="宋体" w:hAnsi="宋体" w:eastAsia="宋体"/>
          <w:sz w:val="24"/>
          <w:highlight w:val="none"/>
          <w:shd w:val="clear" w:color="auto" w:fill="auto"/>
        </w:rPr>
        <w:t>：</w:t>
      </w:r>
    </w:p>
    <w:p w14:paraId="0B6E7B5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联系人</w:t>
      </w:r>
      <w:r>
        <w:rPr>
          <w:rFonts w:ascii="宋体" w:hAnsi="宋体" w:eastAsia="宋体"/>
          <w:sz w:val="24"/>
          <w:highlight w:val="none"/>
          <w:shd w:val="clear" w:color="auto" w:fill="auto"/>
        </w:rPr>
        <w:t>/Contact Person</w:t>
      </w:r>
      <w:r>
        <w:rPr>
          <w:rFonts w:hint="eastAsia" w:ascii="宋体" w:hAnsi="宋体" w:eastAsia="宋体"/>
          <w:sz w:val="24"/>
          <w:highlight w:val="none"/>
          <w:shd w:val="clear" w:color="auto" w:fill="auto"/>
        </w:rPr>
        <w:t>：</w:t>
      </w:r>
    </w:p>
    <w:p w14:paraId="646574DA">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联系电话/</w:t>
      </w:r>
      <w:r>
        <w:rPr>
          <w:rFonts w:ascii="宋体" w:hAnsi="宋体" w:eastAsia="宋体"/>
          <w:sz w:val="24"/>
          <w:highlight w:val="none"/>
          <w:shd w:val="clear" w:color="auto" w:fill="auto"/>
        </w:rPr>
        <w:t>Tel.</w:t>
      </w:r>
      <w:r>
        <w:rPr>
          <w:rFonts w:hint="eastAsia" w:ascii="宋体" w:hAnsi="宋体" w:eastAsia="宋体"/>
          <w:sz w:val="24"/>
          <w:highlight w:val="none"/>
          <w:shd w:val="clear" w:color="auto" w:fill="auto"/>
        </w:rPr>
        <w:t>：</w:t>
      </w:r>
    </w:p>
    <w:p w14:paraId="35967C7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电子邮箱/</w:t>
      </w:r>
      <w:r>
        <w:rPr>
          <w:rFonts w:ascii="宋体" w:hAnsi="宋体" w:eastAsia="宋体"/>
          <w:sz w:val="24"/>
          <w:highlight w:val="none"/>
          <w:shd w:val="clear" w:color="auto" w:fill="auto"/>
        </w:rPr>
        <w:t>Email</w:t>
      </w:r>
      <w:r>
        <w:rPr>
          <w:rFonts w:hint="eastAsia" w:ascii="宋体" w:hAnsi="宋体" w:eastAsia="宋体"/>
          <w:sz w:val="24"/>
          <w:highlight w:val="none"/>
          <w:shd w:val="clear" w:color="auto" w:fill="auto"/>
        </w:rPr>
        <w:t>：</w:t>
      </w:r>
    </w:p>
    <w:p w14:paraId="1D74F863">
      <w:pPr>
        <w:spacing w:line="360" w:lineRule="auto"/>
        <w:rPr>
          <w:rFonts w:ascii="宋体" w:hAnsi="宋体" w:eastAsia="宋体"/>
          <w:sz w:val="24"/>
          <w:highlight w:val="none"/>
          <w:shd w:val="clear" w:color="auto" w:fill="auto"/>
        </w:rPr>
      </w:pPr>
    </w:p>
    <w:p w14:paraId="17680544">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甲方因自身经营需要，向乙方采购本合同第一条所约定的货物。经甲、乙双方友好协商，就甲方向乙方采购本合同第一条所约定</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的相关事宜，达成如下协议:</w:t>
      </w:r>
    </w:p>
    <w:p w14:paraId="658BBC0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To fulfil it business needs, Party A will purchase agreed goods in Article 1 in this contract from Party B.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fter friendly negotiation between Party A and Party B, agreements on Party A purchasing agreed goods in Article 1 in this contract from Party B have been made as follows:</w:t>
      </w:r>
    </w:p>
    <w:p w14:paraId="4391AEC1">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第一条 货物信息及合同金额</w:t>
      </w:r>
    </w:p>
    <w:p w14:paraId="748886DC">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 Information of goods and contract amount</w:t>
      </w:r>
    </w:p>
    <w:p w14:paraId="10F7D28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highlight w:val="none"/>
          <w:shd w:val="clear" w:color="auto" w:fill="auto"/>
        </w:rPr>
        <w:t>最终</w:t>
      </w:r>
      <w:r>
        <w:rPr>
          <w:rFonts w:ascii="宋体" w:hAnsi="宋体" w:eastAsia="宋体"/>
          <w:sz w:val="24"/>
          <w:highlight w:val="none"/>
          <w:shd w:val="clear" w:color="auto" w:fill="auto"/>
        </w:rPr>
        <w:t>按双方确认的供货订单确定的实际数量、单价供货并结算。</w:t>
      </w:r>
    </w:p>
    <w:p w14:paraId="0DBA5C9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 Quantity and size listed in contract attachment 1 contract list</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60B1231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1.2.合同总价暂定</w:t>
      </w:r>
      <w:r>
        <w:rPr>
          <w:rFonts w:hint="eastAsia" w:ascii="宋体" w:hAnsi="宋体" w:eastAsia="宋体"/>
          <w:sz w:val="24"/>
          <w:highlight w:val="none"/>
          <w:shd w:val="clear" w:color="auto" w:fill="auto"/>
        </w:rPr>
        <w:t>（货币）</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大写</w:t>
      </w:r>
      <w:r>
        <w:rPr>
          <w:rFonts w:hint="eastAsia"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ascii="宋体" w:hAnsi="宋体" w:eastAsia="宋体"/>
          <w:sz w:val="24"/>
          <w:highlight w:val="none"/>
          <w:shd w:val="clear" w:color="auto" w:fill="auto"/>
        </w:rPr>
        <w:t>××</w:t>
      </w:r>
      <w:r>
        <w:rPr>
          <w:rFonts w:ascii="宋体" w:hAnsi="宋体" w:eastAsia="宋体"/>
          <w:sz w:val="24"/>
          <w:highlight w:val="none"/>
          <w:u w:val="single"/>
          <w:shd w:val="clear" w:color="auto" w:fill="auto"/>
        </w:rPr>
        <w:t xml:space="preserve">  </w:t>
      </w:r>
      <w:r>
        <w:rPr>
          <w:rFonts w:hint="eastAsia" w:ascii="宋体" w:hAnsi="宋体" w:eastAsia="宋体"/>
          <w:sz w:val="24"/>
          <w:highlight w:val="none"/>
          <w:shd w:val="clear" w:color="auto" w:fill="auto"/>
        </w:rPr>
        <w:t>）（含税）</w:t>
      </w:r>
      <w:r>
        <w:rPr>
          <w:rFonts w:ascii="宋体" w:hAnsi="宋体" w:eastAsia="宋体"/>
          <w:sz w:val="24"/>
          <w:highlight w:val="none"/>
          <w:shd w:val="clear" w:color="auto" w:fill="auto"/>
        </w:rPr>
        <w:t>。</w:t>
      </w:r>
      <w:r>
        <w:rPr>
          <w:rFonts w:hint="eastAsia" w:ascii="宋体" w:hAnsi="宋体" w:eastAsia="宋体"/>
          <w:sz w:val="24"/>
          <w:highlight w:val="none"/>
          <w:shd w:val="clear" w:color="auto" w:fill="auto"/>
        </w:rPr>
        <w:t>前述</w:t>
      </w:r>
      <w:r>
        <w:rPr>
          <w:rFonts w:ascii="宋体" w:hAnsi="宋体" w:eastAsia="宋体"/>
          <w:sz w:val="24"/>
          <w:highlight w:val="none"/>
          <w:shd w:val="clear" w:color="auto" w:fill="auto"/>
        </w:rPr>
        <w:t>金额为暂定，合同总价最终以实际结算为准。该合同</w:t>
      </w:r>
      <w:r>
        <w:rPr>
          <w:rFonts w:hint="eastAsia" w:ascii="宋体" w:hAnsi="宋体" w:eastAsia="宋体"/>
          <w:sz w:val="24"/>
          <w:highlight w:val="none"/>
          <w:shd w:val="clear" w:color="auto" w:fill="auto"/>
        </w:rPr>
        <w:t>价款</w:t>
      </w:r>
      <w:r>
        <w:rPr>
          <w:rFonts w:ascii="宋体" w:hAnsi="宋体" w:eastAsia="宋体"/>
          <w:sz w:val="24"/>
          <w:highlight w:val="none"/>
          <w:shd w:val="clear" w:color="auto" w:fill="auto"/>
        </w:rPr>
        <w:t>包含产品价格、税费、运输费用、装卸费用、</w:t>
      </w:r>
      <w:r>
        <w:rPr>
          <w:rFonts w:hint="eastAsia" w:ascii="宋体" w:hAnsi="宋体" w:eastAsia="宋体"/>
          <w:sz w:val="24"/>
          <w:highlight w:val="none"/>
          <w:shd w:val="clear" w:color="auto" w:fill="auto"/>
        </w:rPr>
        <w:t>包装费、</w:t>
      </w:r>
      <w:r>
        <w:rPr>
          <w:rFonts w:ascii="宋体" w:hAnsi="宋体" w:eastAsia="宋体"/>
          <w:sz w:val="24"/>
          <w:highlight w:val="none"/>
          <w:shd w:val="clear" w:color="auto" w:fill="auto"/>
        </w:rPr>
        <w:t>人工费用、保险等；设备还包括安装和调试费用、设备初装报检报验等所有费用。乙方不得以任何理由要求甲方支付合同价款以外的</w:t>
      </w:r>
      <w:r>
        <w:rPr>
          <w:rFonts w:hint="eastAsia" w:ascii="宋体" w:hAnsi="宋体" w:eastAsia="宋体"/>
          <w:sz w:val="24"/>
          <w:highlight w:val="none"/>
          <w:shd w:val="clear" w:color="auto" w:fill="auto"/>
        </w:rPr>
        <w:t>任何</w:t>
      </w:r>
      <w:r>
        <w:rPr>
          <w:rFonts w:ascii="宋体" w:hAnsi="宋体" w:eastAsia="宋体"/>
          <w:sz w:val="24"/>
          <w:highlight w:val="none"/>
          <w:shd w:val="clear" w:color="auto" w:fill="auto"/>
        </w:rPr>
        <w:t>费用。</w:t>
      </w:r>
    </w:p>
    <w:p w14:paraId="09946F3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A07DDAB">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第二条 货物的质量标准</w:t>
      </w:r>
    </w:p>
    <w:p w14:paraId="2C4EA9B0">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2 Quality standard of the goods</w:t>
      </w:r>
    </w:p>
    <w:p w14:paraId="4DDEC32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.1.本合同项下</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必须是全新的合格商品，完全满足甲方的质量、规格和性能的需求，乙方提供产品质量和技术标准应符合</w:t>
      </w:r>
      <w:r>
        <w:rPr>
          <w:rFonts w:hint="eastAsia" w:ascii="宋体" w:hAnsi="宋体" w:eastAsia="宋体"/>
          <w:sz w:val="24"/>
          <w:highlight w:val="none"/>
          <w:shd w:val="clear" w:color="auto" w:fill="auto"/>
        </w:rPr>
        <w:t>法定</w:t>
      </w:r>
      <w:r>
        <w:rPr>
          <w:rFonts w:ascii="宋体" w:hAnsi="宋体" w:eastAsia="宋体"/>
          <w:sz w:val="24"/>
          <w:highlight w:val="none"/>
          <w:shd w:val="clear" w:color="auto" w:fill="auto"/>
        </w:rPr>
        <w:t>标准或行业标准，若无</w:t>
      </w:r>
      <w:r>
        <w:rPr>
          <w:rFonts w:hint="eastAsia" w:ascii="宋体" w:hAnsi="宋体" w:eastAsia="宋体"/>
          <w:sz w:val="24"/>
          <w:highlight w:val="none"/>
          <w:shd w:val="clear" w:color="auto" w:fill="auto"/>
        </w:rPr>
        <w:t>法定</w:t>
      </w:r>
      <w:r>
        <w:rPr>
          <w:rFonts w:ascii="宋体" w:hAnsi="宋体" w:eastAsia="宋体"/>
          <w:sz w:val="24"/>
          <w:highlight w:val="none"/>
          <w:shd w:val="clear" w:color="auto" w:fill="auto"/>
        </w:rPr>
        <w:t>标准或行业标准应当符合生产厂家的标准</w:t>
      </w:r>
      <w:r>
        <w:rPr>
          <w:rFonts w:hint="eastAsia" w:ascii="宋体" w:hAnsi="宋体" w:eastAsia="宋体"/>
          <w:sz w:val="24"/>
          <w:highlight w:val="none"/>
          <w:shd w:val="clear" w:color="auto" w:fill="auto"/>
        </w:rPr>
        <w:t>及甲方要求的标准。</w:t>
      </w:r>
    </w:p>
    <w:p w14:paraId="3794949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2D1121B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货物的规格、标准及其他要求：</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{根据实际情况填写}。</w:t>
      </w:r>
    </w:p>
    <w:p w14:paraId="2B06D61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.2. Size, standards and other requirements of the goods: __××__.</w:t>
      </w:r>
    </w:p>
    <w:p w14:paraId="543F6AD9">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第三条 货物的包装</w:t>
      </w:r>
    </w:p>
    <w:p w14:paraId="4A84E324">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3 Packing of the goods</w:t>
      </w:r>
    </w:p>
    <w:p w14:paraId="4064021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乙方应提供货物运至合同约定交货地点所需的包装，以防止货物在装运中损坏，包装应采取防潮、防震、防锈、防野蛮装卸及其他损坏的必要保护措施。</w:t>
      </w:r>
    </w:p>
    <w:p w14:paraId="0D7B083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3C13E3F3">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第四条 交货和运输</w:t>
      </w:r>
    </w:p>
    <w:p w14:paraId="18A6C167">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4 Delivery and transportation</w:t>
      </w:r>
    </w:p>
    <w:p w14:paraId="2F444DA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4.1.交(提)货时间</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经甲方验收合格</w:t>
      </w:r>
      <w:r>
        <w:rPr>
          <w:rFonts w:ascii="宋体" w:hAnsi="宋体" w:eastAsia="宋体"/>
          <w:sz w:val="24"/>
          <w:highlight w:val="none"/>
          <w:shd w:val="clear" w:color="auto" w:fill="auto"/>
        </w:rPr>
        <w:t>。</w:t>
      </w:r>
    </w:p>
    <w:p w14:paraId="3671CBD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.1. Time of delivery: __××__ upon Party A’s acceptance.</w:t>
      </w:r>
    </w:p>
    <w:p w14:paraId="2BC09B8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.2.交(提)货</w:t>
      </w:r>
      <w:r>
        <w:rPr>
          <w:rFonts w:hint="eastAsia" w:ascii="宋体" w:hAnsi="宋体" w:eastAsia="宋体"/>
          <w:sz w:val="24"/>
          <w:highlight w:val="none"/>
          <w:shd w:val="clear" w:color="auto" w:fill="auto"/>
        </w:rPr>
        <w:t>地点：</w:t>
      </w:r>
      <w:r>
        <w:rPr>
          <w:rFonts w:ascii="宋体" w:hAnsi="宋体" w:eastAsia="宋体"/>
          <w:sz w:val="24"/>
          <w:highlight w:val="none"/>
          <w:shd w:val="clear" w:color="auto" w:fill="auto"/>
        </w:rPr>
        <w:t>__××__</w:t>
      </w:r>
    </w:p>
    <w:p w14:paraId="18C97D1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.2. Place of delivery: __××__</w:t>
      </w:r>
    </w:p>
    <w:p w14:paraId="3500CAB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4.3.货物的交货单位</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p>
    <w:p w14:paraId="17C94A5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.3. Delivery unit of goods: __××__.</w:t>
      </w:r>
    </w:p>
    <w:p w14:paraId="58271E3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4.4.交货方法，按下列第__××__项执行</w:t>
      </w:r>
      <w:r>
        <w:rPr>
          <w:rFonts w:hint="eastAsia" w:ascii="宋体" w:hAnsi="宋体" w:eastAsia="宋体"/>
          <w:sz w:val="24"/>
          <w:highlight w:val="none"/>
          <w:shd w:val="clear" w:color="auto" w:fill="auto"/>
        </w:rPr>
        <w:t>：</w:t>
      </w:r>
    </w:p>
    <w:p w14:paraId="64F4525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.4. Method of delivery shall be __××__:</w:t>
      </w:r>
    </w:p>
    <w:p w14:paraId="2E2F77B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乙方送货</w:t>
      </w:r>
      <w:r>
        <w:rPr>
          <w:rFonts w:hint="eastAsia" w:ascii="宋体" w:hAnsi="宋体" w:eastAsia="宋体"/>
          <w:sz w:val="24"/>
          <w:highlight w:val="none"/>
          <w:shd w:val="clear" w:color="auto" w:fill="auto"/>
        </w:rPr>
        <w:t>；</w:t>
      </w:r>
    </w:p>
    <w:p w14:paraId="4A8E45C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Delivered by Party B;</w:t>
      </w:r>
    </w:p>
    <w:p w14:paraId="567F482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乙方代运</w:t>
      </w:r>
      <w:r>
        <w:rPr>
          <w:rFonts w:hint="eastAsia" w:ascii="宋体" w:hAnsi="宋体" w:eastAsia="宋体"/>
          <w:sz w:val="24"/>
          <w:highlight w:val="none"/>
          <w:shd w:val="clear" w:color="auto" w:fill="auto"/>
        </w:rPr>
        <w:t>；</w:t>
      </w:r>
    </w:p>
    <w:p w14:paraId="75586AD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Delivered by Party B but the freight is borne by Party A;</w:t>
      </w:r>
    </w:p>
    <w:p w14:paraId="13C8D1B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甲方自提自运。</w:t>
      </w:r>
    </w:p>
    <w:p w14:paraId="675A092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 Party A picks up the goods by itself.</w:t>
      </w:r>
    </w:p>
    <w:p w14:paraId="1473863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4.5.运输方式</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p>
    <w:p w14:paraId="09E8017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.5. Method of transportatation: __××__.</w:t>
      </w:r>
    </w:p>
    <w:p w14:paraId="046E2DA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4.6.现场卸货由__××__负责。</w:t>
      </w:r>
      <w:r>
        <w:rPr>
          <w:rFonts w:hint="eastAsia" w:ascii="宋体" w:hAnsi="宋体" w:eastAsia="宋体"/>
          <w:sz w:val="24"/>
          <w:highlight w:val="none"/>
          <w:shd w:val="clear" w:color="auto" w:fill="auto"/>
        </w:rPr>
        <w:t>{确认</w:t>
      </w:r>
      <w:r>
        <w:rPr>
          <w:rFonts w:ascii="宋体" w:hAnsi="宋体" w:eastAsia="宋体"/>
          <w:sz w:val="24"/>
          <w:highlight w:val="none"/>
          <w:shd w:val="clear" w:color="auto" w:fill="auto"/>
        </w:rPr>
        <w:t>是否包括二次转运义务</w:t>
      </w:r>
      <w:r>
        <w:rPr>
          <w:rFonts w:hint="eastAsia" w:ascii="宋体" w:hAnsi="宋体" w:eastAsia="宋体"/>
          <w:sz w:val="24"/>
          <w:highlight w:val="none"/>
          <w:shd w:val="clear" w:color="auto" w:fill="auto"/>
        </w:rPr>
        <w:t>等内容}</w:t>
      </w:r>
    </w:p>
    <w:p w14:paraId="337DC11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.6. Party __××__ shall be responsible for unloading of the good.</w:t>
      </w:r>
    </w:p>
    <w:p w14:paraId="214A007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4.7.货物交货数量的正负尾差、合理磅差和在途自然减(增)量规定及计算方法</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 xml:space="preserve">__××__。 </w:t>
      </w:r>
    </w:p>
    <w:p w14:paraId="40F70DF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.7. More or less clause, scale difference and natural decrement (increment) and calculation method: __××__.</w:t>
      </w:r>
    </w:p>
    <w:p w14:paraId="7E15BD6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4.8.甲方有权要求乙方提供</w:t>
      </w:r>
      <w:r>
        <w:rPr>
          <w:rFonts w:hint="eastAsia" w:ascii="宋体" w:hAnsi="宋体" w:eastAsia="宋体"/>
          <w:sz w:val="24"/>
          <w:highlight w:val="none"/>
          <w:shd w:val="clear" w:color="auto" w:fill="auto"/>
        </w:rPr>
        <w:t>下列单据和资料：</w:t>
      </w:r>
    </w:p>
    <w:p w14:paraId="7924847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.8. Party A has the right to request the following invoices and documents from Party B:</w:t>
      </w:r>
    </w:p>
    <w:p w14:paraId="28D2B92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（1）交/提货相关单据和资料：如提单、发票、装箱单、原产地证书、保险单等；</w:t>
      </w:r>
    </w:p>
    <w:p w14:paraId="028E56D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Invoices and documents related to delivery or pick-up: like bill of lading, invoices, packing list, certificate of origin, insurance documents;</w:t>
      </w:r>
    </w:p>
    <w:p w14:paraId="795DB22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（2）质量证明文件：如</w:t>
      </w:r>
      <w:r>
        <w:rPr>
          <w:rFonts w:ascii="宋体" w:hAnsi="宋体" w:eastAsia="宋体"/>
          <w:sz w:val="24"/>
          <w:highlight w:val="none"/>
          <w:shd w:val="clear" w:color="auto" w:fill="auto"/>
        </w:rPr>
        <w:t>生产许可证、货物合格证及货物出厂检验报告</w:t>
      </w:r>
      <w:r>
        <w:rPr>
          <w:rFonts w:hint="eastAsia" w:ascii="宋体" w:hAnsi="宋体" w:eastAsia="宋体"/>
          <w:sz w:val="24"/>
          <w:highlight w:val="none"/>
          <w:shd w:val="clear" w:color="auto" w:fill="auto"/>
        </w:rPr>
        <w:t>等。</w:t>
      </w:r>
    </w:p>
    <w:p w14:paraId="5A0767F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Certificate of quality: like production certificate, certificate of goods and testing reports of the goods.</w:t>
      </w:r>
    </w:p>
    <w:p w14:paraId="36D29D2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如缺少</w:t>
      </w:r>
      <w:r>
        <w:rPr>
          <w:rFonts w:hint="eastAsia" w:ascii="宋体" w:hAnsi="宋体" w:eastAsia="宋体"/>
          <w:sz w:val="24"/>
          <w:highlight w:val="none"/>
          <w:shd w:val="clear" w:color="auto" w:fill="auto"/>
        </w:rPr>
        <w:t>上述单据和资料</w:t>
      </w:r>
      <w:r>
        <w:rPr>
          <w:rFonts w:ascii="宋体" w:hAnsi="宋体" w:eastAsia="宋体"/>
          <w:sz w:val="24"/>
          <w:highlight w:val="none"/>
          <w:shd w:val="clear" w:color="auto" w:fill="auto"/>
        </w:rPr>
        <w:t>，甲方可以拒绝收货，造成的损失由乙方承担。</w:t>
      </w:r>
    </w:p>
    <w:p w14:paraId="66CFC92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If the above invoices or documents are not provided properly by Party B, Party A shall have the right to refuse to accept the goods. Also, the loss caused by the foresaid reason shall be borne by Party B.</w:t>
      </w:r>
    </w:p>
    <w:p w14:paraId="7A9897A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4.9.质量保证期:乙方向甲方提供货物质量保证期限至少应为__××__个月，自甲方实际收货</w:t>
      </w:r>
      <w:r>
        <w:rPr>
          <w:rFonts w:hint="eastAsia" w:ascii="宋体" w:hAnsi="宋体" w:eastAsia="宋体"/>
          <w:sz w:val="24"/>
          <w:highlight w:val="none"/>
          <w:shd w:val="clear" w:color="auto" w:fill="auto"/>
        </w:rPr>
        <w:t>并验收合格</w:t>
      </w:r>
      <w:r>
        <w:rPr>
          <w:rFonts w:ascii="宋体" w:hAnsi="宋体" w:eastAsia="宋体"/>
          <w:sz w:val="24"/>
          <w:highlight w:val="none"/>
          <w:shd w:val="clear" w:color="auto" w:fill="auto"/>
        </w:rPr>
        <w:t>之日起算。</w:t>
      </w:r>
      <w:r>
        <w:rPr>
          <w:rFonts w:hint="eastAsia" w:ascii="宋体" w:hAnsi="宋体" w:eastAsia="宋体"/>
          <w:sz w:val="24"/>
          <w:highlight w:val="none"/>
          <w:shd w:val="clear" w:color="auto" w:fill="auto"/>
        </w:rPr>
        <w:t>{若就质保期、质保条件、售后等有特别约定，</w:t>
      </w:r>
      <w:r>
        <w:rPr>
          <w:rFonts w:ascii="宋体" w:hAnsi="宋体" w:eastAsia="宋体"/>
          <w:sz w:val="24"/>
          <w:highlight w:val="none"/>
          <w:shd w:val="clear" w:color="auto" w:fill="auto"/>
        </w:rPr>
        <w:t>根据实际情况在合同中明确，或作为本合同附件</w:t>
      </w:r>
      <w:r>
        <w:rPr>
          <w:rFonts w:hint="eastAsia" w:ascii="宋体" w:hAnsi="宋体" w:eastAsia="宋体"/>
          <w:sz w:val="24"/>
          <w:highlight w:val="none"/>
          <w:shd w:val="clear" w:color="auto" w:fill="auto"/>
        </w:rPr>
        <w:t>}</w:t>
      </w:r>
    </w:p>
    <w:p w14:paraId="17CAA10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.9. Warranty: warranty of the goods provided by Party B to Party A shall be at least __××__ months and calculated from the date of actual delivery and acceptance.</w:t>
      </w:r>
    </w:p>
    <w:p w14:paraId="3C17A6C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4.10.货物保险</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w:t>
      </w:r>
      <w:r>
        <w:rPr>
          <w:rFonts w:hint="eastAsia" w:ascii="宋体" w:hAnsi="宋体" w:eastAsia="宋体"/>
          <w:sz w:val="24"/>
          <w:highlight w:val="none"/>
          <w:shd w:val="clear" w:color="auto" w:fill="auto"/>
        </w:rPr>
        <w:t>。{保险受益人应当为甲方，应当</w:t>
      </w:r>
      <w:r>
        <w:rPr>
          <w:rFonts w:ascii="宋体" w:hAnsi="宋体" w:eastAsia="宋体"/>
          <w:sz w:val="24"/>
          <w:highlight w:val="none"/>
          <w:shd w:val="clear" w:color="auto" w:fill="auto"/>
        </w:rPr>
        <w:t>覆盖货物装运、拆卸、交付等全过程产生的货物灭失或丢失的风险，否则不利后果由乙方独自承担</w:t>
      </w:r>
      <w:r>
        <w:rPr>
          <w:rFonts w:hint="eastAsia" w:ascii="宋体" w:hAnsi="宋体" w:eastAsia="宋体"/>
          <w:sz w:val="24"/>
          <w:highlight w:val="none"/>
          <w:shd w:val="clear" w:color="auto" w:fill="auto"/>
        </w:rPr>
        <w:t>}</w:t>
      </w:r>
    </w:p>
    <w:p w14:paraId="4895D60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4</w:t>
      </w:r>
      <w:r>
        <w:rPr>
          <w:rFonts w:ascii="宋体" w:hAnsi="宋体" w:eastAsia="宋体"/>
          <w:sz w:val="24"/>
          <w:highlight w:val="none"/>
          <w:shd w:val="clear" w:color="auto" w:fill="auto"/>
        </w:rPr>
        <w:t>.10. Insurance: __××__.</w:t>
      </w:r>
    </w:p>
    <w:p w14:paraId="2E26BE42">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第五条 货款的支付</w:t>
      </w:r>
    </w:p>
    <w:p w14:paraId="7D647285">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5 Payment</w:t>
      </w:r>
    </w:p>
    <w:p w14:paraId="6DE67A5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5.1.支付时间、金额及支付方式</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r>
        <w:rPr>
          <w:rFonts w:hint="eastAsia" w:ascii="宋体" w:hAnsi="宋体" w:eastAsia="宋体"/>
          <w:sz w:val="24"/>
          <w:highlight w:val="none"/>
          <w:shd w:val="clear" w:color="auto" w:fill="auto"/>
        </w:rPr>
        <w:t>。{分阶段支付的，明确每次支付的时间节点，不建议在货物交付前支付过高比例的预付款}</w:t>
      </w:r>
    </w:p>
    <w:p w14:paraId="562C9B5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5</w:t>
      </w:r>
      <w:r>
        <w:rPr>
          <w:rFonts w:ascii="宋体" w:hAnsi="宋体" w:eastAsia="宋体"/>
          <w:sz w:val="24"/>
          <w:highlight w:val="none"/>
          <w:shd w:val="clear" w:color="auto" w:fill="auto"/>
        </w:rPr>
        <w:t>.1. Time, amount and method of payment: ______××________.</w:t>
      </w:r>
    </w:p>
    <w:p w14:paraId="586C0B25">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5.2.乙方银行收款账户信息</w:t>
      </w:r>
      <w:r>
        <w:rPr>
          <w:rFonts w:hint="eastAsia" w:ascii="宋体" w:hAnsi="宋体" w:eastAsia="宋体"/>
          <w:sz w:val="24"/>
          <w:highlight w:val="none"/>
          <w:shd w:val="clear" w:color="auto" w:fill="auto"/>
        </w:rPr>
        <w:t>：</w:t>
      </w:r>
    </w:p>
    <w:p w14:paraId="098FED8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账户名称</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p>
    <w:p w14:paraId="710B514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开户行</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________××________</w:t>
      </w:r>
    </w:p>
    <w:p w14:paraId="3074E618">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银行账号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______××________</w:t>
      </w:r>
    </w:p>
    <w:p w14:paraId="5D49CEF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其他：</w:t>
      </w:r>
      <w:r>
        <w:rPr>
          <w:rFonts w:ascii="宋体" w:hAnsi="宋体" w:eastAsia="宋体"/>
          <w:sz w:val="24"/>
          <w:highlight w:val="none"/>
          <w:shd w:val="clear" w:color="auto" w:fill="auto"/>
        </w:rPr>
        <w:t>______××________</w:t>
      </w:r>
    </w:p>
    <w:p w14:paraId="21E7039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5.5 Details of the bank account nominated by Party B are as follows:</w:t>
      </w:r>
    </w:p>
    <w:p w14:paraId="6E5AB31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ccount Name: ______××________</w:t>
      </w:r>
    </w:p>
    <w:p w14:paraId="70DE97C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B</w:t>
      </w:r>
      <w:r>
        <w:rPr>
          <w:rFonts w:ascii="宋体" w:hAnsi="宋体" w:eastAsia="宋体"/>
          <w:sz w:val="24"/>
          <w:highlight w:val="none"/>
          <w:shd w:val="clear" w:color="auto" w:fill="auto"/>
        </w:rPr>
        <w:t>ank Name: ______××________</w:t>
      </w:r>
    </w:p>
    <w:p w14:paraId="40F2B71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ccount Number: ______××________</w:t>
      </w:r>
    </w:p>
    <w:p w14:paraId="21F53B2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O</w:t>
      </w:r>
      <w:r>
        <w:rPr>
          <w:rFonts w:ascii="宋体" w:hAnsi="宋体" w:eastAsia="宋体"/>
          <w:sz w:val="24"/>
          <w:highlight w:val="none"/>
          <w:shd w:val="clear" w:color="auto" w:fill="auto"/>
        </w:rPr>
        <w:t>thers: ______××________</w:t>
      </w:r>
    </w:p>
    <w:p w14:paraId="0C77C74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5.3.乙方在__××__之日起__××__个工作日内向甲方开具</w:t>
      </w:r>
      <w:r>
        <w:rPr>
          <w:rFonts w:hint="eastAsia" w:ascii="宋体" w:hAnsi="宋体" w:eastAsia="宋体"/>
          <w:sz w:val="24"/>
          <w:highlight w:val="none"/>
          <w:shd w:val="clear" w:color="auto" w:fill="auto"/>
        </w:rPr>
        <w:t>符合甲方要求的发票</w:t>
      </w:r>
      <w:r>
        <w:rPr>
          <w:rFonts w:ascii="宋体" w:hAnsi="宋体" w:eastAsia="宋体"/>
          <w:sz w:val="24"/>
          <w:highlight w:val="none"/>
          <w:shd w:val="clear" w:color="auto" w:fill="auto"/>
        </w:rPr>
        <w:t>。</w:t>
      </w:r>
      <w:r>
        <w:rPr>
          <w:rFonts w:hint="eastAsia" w:ascii="宋体" w:hAnsi="宋体" w:eastAsia="宋体"/>
          <w:sz w:val="24"/>
          <w:highlight w:val="none"/>
          <w:shd w:val="clear" w:color="auto" w:fill="auto"/>
        </w:rPr>
        <w:t>乙方开具的</w:t>
      </w:r>
      <w:r>
        <w:rPr>
          <w:rFonts w:ascii="宋体" w:hAnsi="宋体" w:eastAsia="宋体"/>
          <w:sz w:val="24"/>
          <w:highlight w:val="none"/>
          <w:shd w:val="clear" w:color="auto" w:fill="auto"/>
        </w:rPr>
        <w:t>发票不满足要求的，甲方有权拒绝付款。</w:t>
      </w:r>
    </w:p>
    <w:p w14:paraId="34AC3D0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5</w:t>
      </w:r>
      <w:r>
        <w:rPr>
          <w:rFonts w:ascii="宋体" w:hAnsi="宋体" w:eastAsia="宋体"/>
          <w:sz w:val="24"/>
          <w:highlight w:val="none"/>
          <w:shd w:val="clear" w:color="auto" w:fill="auto"/>
        </w:rPr>
        <w:t xml:space="preserve">.3. Party B shall issue invoices within __××__ days from the date of __××__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s required by Party A. If the invoices issued by Party B is not in conformity with Party A’s requirements, Party A has the right to refuse to pay.</w:t>
      </w:r>
    </w:p>
    <w:p w14:paraId="07CD5FCC">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hint="eastAsia" w:ascii="宋体" w:hAnsi="宋体" w:eastAsia="宋体"/>
          <w:b/>
          <w:bCs/>
          <w:sz w:val="24"/>
          <w:highlight w:val="none"/>
          <w:shd w:val="clear" w:color="auto" w:fill="auto"/>
        </w:rPr>
        <w:t>第六条 货物的验收</w:t>
      </w:r>
    </w:p>
    <w:p w14:paraId="0A2E2DB4">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ascii="宋体" w:hAnsi="宋体" w:eastAsia="宋体"/>
          <w:b/>
          <w:bCs/>
          <w:sz w:val="24"/>
          <w:highlight w:val="none"/>
          <w:shd w:val="clear" w:color="auto" w:fill="auto"/>
        </w:rPr>
        <w:t>Article 6 Acceptance of the goods</w:t>
      </w:r>
    </w:p>
    <w:p w14:paraId="0767EB7E">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BF76937">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C6D298B">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6.2.经初步验收确认货物质量和外包装合格的，甲方予以接收</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验收不合格的，甲方有权拒绝收货或要求乙方更换、退货、降低货款或者与乙方另行协商确定交付货物的条件。双方确认</w:t>
      </w:r>
      <w:r>
        <w:rPr>
          <w:rFonts w:hint="eastAsia" w:ascii="宋体" w:hAnsi="宋体" w:eastAsia="宋体"/>
          <w:sz w:val="24"/>
          <w:highlight w:val="none"/>
          <w:shd w:val="clear" w:color="auto" w:fill="auto"/>
        </w:rPr>
        <w:t>，自</w:t>
      </w:r>
      <w:r>
        <w:rPr>
          <w:rFonts w:ascii="宋体" w:hAnsi="宋体" w:eastAsia="宋体"/>
          <w:sz w:val="24"/>
          <w:highlight w:val="none"/>
          <w:shd w:val="clear" w:color="auto" w:fill="auto"/>
        </w:rPr>
        <w:t>甲方提出异议之日起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乙方负责</w:t>
      </w:r>
      <w:r>
        <w:rPr>
          <w:rFonts w:hint="eastAsia" w:ascii="宋体" w:hAnsi="宋体" w:eastAsia="宋体"/>
          <w:sz w:val="24"/>
          <w:highlight w:val="none"/>
          <w:shd w:val="clear" w:color="auto" w:fill="auto"/>
        </w:rPr>
        <w:t>在甲方要求的整改期限内</w:t>
      </w:r>
      <w:r>
        <w:rPr>
          <w:rFonts w:ascii="宋体" w:hAnsi="宋体" w:eastAsia="宋体"/>
          <w:sz w:val="24"/>
          <w:highlight w:val="none"/>
          <w:shd w:val="clear" w:color="auto" w:fill="auto"/>
        </w:rPr>
        <w:t>更换并重新交货的，否则视为乙方逾期交货，乙方应承担违约责任</w:t>
      </w:r>
      <w:r>
        <w:rPr>
          <w:rFonts w:hint="eastAsia" w:ascii="宋体" w:hAnsi="宋体" w:eastAsia="宋体"/>
          <w:sz w:val="24"/>
          <w:highlight w:val="none"/>
          <w:shd w:val="clear" w:color="auto" w:fill="auto"/>
        </w:rPr>
        <w:t>。</w:t>
      </w:r>
    </w:p>
    <w:p w14:paraId="50DDBC5C">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4EFF3AB9">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3AF7F59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6</w:t>
      </w:r>
      <w:r>
        <w:rPr>
          <w:rFonts w:ascii="宋体" w:hAnsi="宋体" w:eastAsia="宋体"/>
          <w:sz w:val="24"/>
          <w:highlight w:val="none"/>
          <w:shd w:val="clear" w:color="auto" w:fill="auto"/>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31C530B8">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hint="eastAsia" w:ascii="宋体" w:hAnsi="宋体" w:eastAsia="宋体"/>
          <w:b/>
          <w:bCs/>
          <w:sz w:val="24"/>
          <w:highlight w:val="none"/>
          <w:shd w:val="clear" w:color="auto" w:fill="auto"/>
        </w:rPr>
        <w:t>第七条 乙方的违约责任</w:t>
      </w:r>
    </w:p>
    <w:p w14:paraId="6BE17FA2">
      <w:pPr>
        <w:spacing w:line="360" w:lineRule="auto"/>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b/>
      </w:r>
      <w:r>
        <w:rPr>
          <w:rFonts w:ascii="宋体" w:hAnsi="宋体" w:eastAsia="宋体"/>
          <w:b/>
          <w:bCs/>
          <w:sz w:val="24"/>
          <w:highlight w:val="none"/>
          <w:shd w:val="clear" w:color="auto" w:fill="auto"/>
        </w:rPr>
        <w:t>Article 7 Party B’s liability for breach of contract</w:t>
      </w:r>
    </w:p>
    <w:p w14:paraId="565BCF4F">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7.1.乙方不能交货的，应向甲方</w:t>
      </w:r>
      <w:r>
        <w:rPr>
          <w:rFonts w:hint="eastAsia" w:ascii="宋体" w:hAnsi="宋体" w:eastAsia="宋体"/>
          <w:sz w:val="24"/>
          <w:highlight w:val="none"/>
          <w:shd w:val="clear" w:color="auto" w:fill="auto"/>
        </w:rPr>
        <w:t>支付</w:t>
      </w:r>
      <w:r>
        <w:rPr>
          <w:rFonts w:ascii="宋体" w:hAnsi="宋体" w:eastAsia="宋体"/>
          <w:sz w:val="24"/>
          <w:highlight w:val="none"/>
          <w:shd w:val="clear" w:color="auto" w:fill="auto"/>
        </w:rPr>
        <w:t>不能交货部分货款的___××__%的违约金。</w:t>
      </w:r>
    </w:p>
    <w:p w14:paraId="18B6E533">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ab/>
      </w:r>
      <w:r>
        <w:rPr>
          <w:rFonts w:ascii="宋体" w:hAnsi="宋体" w:eastAsia="宋体"/>
          <w:sz w:val="24"/>
          <w:highlight w:val="none"/>
          <w:shd w:val="clear" w:color="auto" w:fill="auto"/>
        </w:rPr>
        <w:t>7.1. If Party B cannot delivery the goods as agreed, it will pay ___××__% of the payment of undelivered goods as penalty.</w:t>
      </w:r>
    </w:p>
    <w:p w14:paraId="095A2D8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7.2.乙方所交货物不符合合同规定的，如果甲方同意利用，应当按质论价</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如果甲方不能利用的，应根据货物的具体情况，由乙方根据甲方的要求负责更换或修理，并承担修理、调换或退货而支付的实际费用。乙方不能修理或者不能调换的，按不能交货处理。</w:t>
      </w:r>
    </w:p>
    <w:p w14:paraId="7133EF0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If Party B cannot fix or cannot replace the good, Party B will be deemed to be unable to deliver.</w:t>
      </w:r>
    </w:p>
    <w:p w14:paraId="5F4DDF8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07F59E0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39922B8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C395E6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3D37C3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7.5.乙方提前交货的、多交的</w:t>
      </w:r>
      <w:r>
        <w:rPr>
          <w:rFonts w:hint="eastAsia" w:ascii="宋体" w:hAnsi="宋体" w:eastAsia="宋体"/>
          <w:sz w:val="24"/>
          <w:highlight w:val="none"/>
          <w:shd w:val="clear" w:color="auto" w:fill="auto"/>
        </w:rPr>
        <w:t>，以及</w:t>
      </w:r>
      <w:r>
        <w:rPr>
          <w:rFonts w:ascii="宋体" w:hAnsi="宋体" w:eastAsia="宋体"/>
          <w:sz w:val="24"/>
          <w:highlight w:val="none"/>
          <w:shd w:val="clear" w:color="auto" w:fill="auto"/>
        </w:rPr>
        <w:t>品种、型号、规格、花色、质量不符合合同规定的货物，甲方在代保管期内实际支付的保管、保养等费用以及非因甲方保管不善而发生的损失，应当由乙方承担。</w:t>
      </w:r>
    </w:p>
    <w:p w14:paraId="5E808C8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8CE1E5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7.6.货物错发到货地点或接货人的，乙方除应负责运交合同规定的</w:t>
      </w:r>
      <w:r>
        <w:rPr>
          <w:rFonts w:hint="eastAsia" w:ascii="宋体" w:hAnsi="宋体" w:eastAsia="宋体"/>
          <w:sz w:val="24"/>
          <w:highlight w:val="none"/>
          <w:shd w:val="clear" w:color="auto" w:fill="auto"/>
        </w:rPr>
        <w:t>交货</w:t>
      </w:r>
      <w:r>
        <w:rPr>
          <w:rFonts w:ascii="宋体" w:hAnsi="宋体" w:eastAsia="宋体"/>
          <w:sz w:val="24"/>
          <w:highlight w:val="none"/>
          <w:shd w:val="clear" w:color="auto" w:fill="auto"/>
        </w:rPr>
        <w:t>地点外，还应承担甲方因此多支付的一切实际费用和逾期交货的违约金。乙方未经甲方同意，单方面改变运输路线和运输工具的，应当承担由此增加的费用。</w:t>
      </w:r>
    </w:p>
    <w:p w14:paraId="6A90545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4E39C1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7.7.乙方提前交货的，甲方接货后，仍可按合同规定的交货时间付款</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C0D04C6">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786BBC2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7.8.乙方提供给甲方的发票必须符合甲方验票、抵扣的要求，因</w:t>
      </w:r>
      <w:r>
        <w:rPr>
          <w:rFonts w:hint="eastAsia" w:ascii="宋体" w:hAnsi="宋体" w:eastAsia="宋体"/>
          <w:sz w:val="24"/>
          <w:highlight w:val="none"/>
          <w:shd w:val="clear" w:color="auto" w:fill="auto"/>
        </w:rPr>
        <w:t>乙方开具的</w:t>
      </w:r>
      <w:r>
        <w:rPr>
          <w:rFonts w:ascii="宋体" w:hAnsi="宋体" w:eastAsia="宋体"/>
          <w:sz w:val="24"/>
          <w:highlight w:val="none"/>
          <w:shd w:val="clear" w:color="auto" w:fill="auto"/>
        </w:rPr>
        <w:t>发票不满足要求</w:t>
      </w:r>
      <w:r>
        <w:rPr>
          <w:rFonts w:hint="eastAsia" w:ascii="宋体" w:hAnsi="宋体" w:eastAsia="宋体"/>
          <w:sz w:val="24"/>
          <w:highlight w:val="none"/>
          <w:shd w:val="clear" w:color="auto" w:fill="auto"/>
        </w:rPr>
        <w:t>造成甲方损失的</w:t>
      </w:r>
      <w:r>
        <w:rPr>
          <w:rFonts w:ascii="宋体" w:hAnsi="宋体" w:eastAsia="宋体"/>
          <w:sz w:val="24"/>
          <w:highlight w:val="none"/>
          <w:shd w:val="clear" w:color="auto" w:fill="auto"/>
        </w:rPr>
        <w:t>，甲方所有经济损失及责任全部由乙方承担。</w:t>
      </w:r>
    </w:p>
    <w:p w14:paraId="4914731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7</w:t>
      </w:r>
      <w:r>
        <w:rPr>
          <w:rFonts w:ascii="宋体" w:hAnsi="宋体" w:eastAsia="宋体"/>
          <w:sz w:val="24"/>
          <w:highlight w:val="none"/>
          <w:shd w:val="clear" w:color="auto" w:fill="auto"/>
        </w:rPr>
        <w:t>.8. If the invoices issued by Party B is not in conformity with Party A’s requirements, any loss to Party A caused by unsatisfactory invoices shall be borne by Party B.</w:t>
      </w:r>
    </w:p>
    <w:p w14:paraId="7A7456C6">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第八条 甲方的违约责任</w:t>
      </w:r>
    </w:p>
    <w:p w14:paraId="3AF1967C">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8 Party A’s liability for breach of contract</w:t>
      </w:r>
    </w:p>
    <w:p w14:paraId="1F509F52">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8.1.甲方自提货物未按双方确认的日期或合同规定的日期提货的，乙方实际支付的代为保管、保养的费用由甲方承担。</w:t>
      </w:r>
    </w:p>
    <w:p w14:paraId="050CF25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8</w:t>
      </w:r>
      <w:r>
        <w:rPr>
          <w:rFonts w:ascii="宋体" w:hAnsi="宋体" w:eastAsia="宋体"/>
          <w:sz w:val="24"/>
          <w:highlight w:val="none"/>
          <w:shd w:val="clear" w:color="auto" w:fill="auto"/>
        </w:rPr>
        <w:t>.1. if the agreed delivery method is Party A picking up the goods by itself and Party A fails to pick up the goods according to the time agreed in the contract, the charges of storage or maintenance by Party B shall be borne by Party A.</w:t>
      </w:r>
    </w:p>
    <w:p w14:paraId="5E4BB99D">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8.2.甲方如错填</w:t>
      </w:r>
      <w:r>
        <w:rPr>
          <w:rFonts w:hint="eastAsia" w:ascii="宋体" w:hAnsi="宋体" w:eastAsia="宋体"/>
          <w:sz w:val="24"/>
          <w:highlight w:val="none"/>
          <w:shd w:val="clear" w:color="auto" w:fill="auto"/>
        </w:rPr>
        <w:t>交</w:t>
      </w:r>
      <w:r>
        <w:rPr>
          <w:rFonts w:ascii="宋体" w:hAnsi="宋体" w:eastAsia="宋体"/>
          <w:sz w:val="24"/>
          <w:highlight w:val="none"/>
          <w:shd w:val="clear" w:color="auto" w:fill="auto"/>
        </w:rPr>
        <w:t>货地点或接货人，或对乙方提出错误异议，应承担乙方因此所受的损失。</w:t>
      </w:r>
    </w:p>
    <w:p w14:paraId="4A2626CB">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8</w:t>
      </w:r>
      <w:r>
        <w:rPr>
          <w:rFonts w:ascii="宋体" w:hAnsi="宋体" w:eastAsia="宋体"/>
          <w:sz w:val="24"/>
          <w:highlight w:val="none"/>
          <w:shd w:val="clear" w:color="auto" w:fill="auto"/>
        </w:rPr>
        <w:t>.2. If Party A nominates a wrong place of deliver or person of delivery, or Party A claims</w:t>
      </w:r>
      <w:r>
        <w:rPr>
          <w:rFonts w:hint="eastAsia" w:ascii="宋体" w:hAnsi="宋体" w:eastAsia="宋体"/>
          <w:sz w:val="24"/>
          <w:highlight w:val="none"/>
          <w:shd w:val="clear" w:color="auto" w:fill="auto"/>
        </w:rPr>
        <w:t xml:space="preserve"> </w:t>
      </w:r>
      <w:r>
        <w:rPr>
          <w:rFonts w:ascii="宋体" w:hAnsi="宋体" w:eastAsia="宋体"/>
          <w:sz w:val="24"/>
          <w:highlight w:val="none"/>
          <w:shd w:val="clear" w:color="auto" w:fill="auto"/>
        </w:rPr>
        <w:t>wrongly to Party B, Party A shall bear the loss of Party B.</w:t>
      </w:r>
    </w:p>
    <w:p w14:paraId="75A20EC3">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第九条 不可抗力</w:t>
      </w:r>
    </w:p>
    <w:p w14:paraId="3BD1DD82">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9 Force Majeure</w:t>
      </w:r>
    </w:p>
    <w:p w14:paraId="4ED0EE2F">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5876FDC0">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265F351C">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第十条 争议解决方式</w:t>
      </w:r>
    </w:p>
    <w:p w14:paraId="48DF0727">
      <w:pPr>
        <w:spacing w:line="360" w:lineRule="auto"/>
        <w:ind w:firstLine="420"/>
        <w:rPr>
          <w:rFonts w:ascii="宋体" w:hAnsi="宋体" w:eastAsia="宋体"/>
          <w:b/>
          <w:bCs/>
          <w:sz w:val="24"/>
          <w:highlight w:val="none"/>
          <w:shd w:val="clear" w:color="auto" w:fill="auto"/>
        </w:rPr>
      </w:pPr>
      <w:r>
        <w:rPr>
          <w:rFonts w:ascii="宋体" w:hAnsi="宋体" w:eastAsia="宋体"/>
          <w:b/>
          <w:bCs/>
          <w:sz w:val="24"/>
          <w:highlight w:val="none"/>
          <w:shd w:val="clear" w:color="auto" w:fill="auto"/>
        </w:rPr>
        <w:t>Article 10 Dispute Resolution</w:t>
      </w:r>
    </w:p>
    <w:p w14:paraId="1876CBE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本合同适用法律为项目所在地法律。</w:t>
      </w:r>
      <w:r>
        <w:rPr>
          <w:rFonts w:ascii="宋体" w:hAnsi="宋体" w:eastAsia="宋体"/>
          <w:sz w:val="24"/>
          <w:highlight w:val="none"/>
          <w:shd w:val="clear" w:color="auto" w:fill="auto"/>
        </w:rPr>
        <w:t>凡因履行本合同所发生的或与本合同有关的一切争议，甲、乙双方应通过友好协商解决</w:t>
      </w:r>
      <w:r>
        <w:rPr>
          <w:rFonts w:hint="eastAsia" w:ascii="宋体" w:hAnsi="宋体" w:eastAsia="宋体"/>
          <w:sz w:val="24"/>
          <w:highlight w:val="none"/>
          <w:shd w:val="clear" w:color="auto" w:fill="auto"/>
        </w:rPr>
        <w:t>。协商不能解决的，双方同意按照新加坡国际仲裁中心仲裁规则在新加坡国际仲裁中心进行仲裁。</w:t>
      </w:r>
    </w:p>
    <w:p w14:paraId="6F9B08EA">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107E0421">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第十一条 送达</w:t>
      </w:r>
    </w:p>
    <w:p w14:paraId="085DD4F8">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11 Delivery of documents</w:t>
      </w:r>
    </w:p>
    <w:p w14:paraId="6FD84B6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甲乙双方就履行本合同过程中涉及各类通知、协议等文件以及就合同发生纠纷时相关文件和法律文书送达时的送达地址及法律后果作如下约定:</w:t>
      </w:r>
    </w:p>
    <w:p w14:paraId="0A8265F3">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1F0D329A">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08DE6B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4B7EA7E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11.2.一方当事人按上述约定地址向对方送达的，视为对方签收</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对方当事人拒收的，不影响送达的效力。法院或仲裁机构依据双方上述送达地址进行送达时可直接邮寄送达，即使当事人未能收到法院或仲裁机构邮寄送达的文书，也应当视为送达。</w:t>
      </w:r>
    </w:p>
    <w:p w14:paraId="76A27363">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63A6B699">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11.3.一方当事人的送达地址需要变更时应当履行</w:t>
      </w:r>
      <w:r>
        <w:rPr>
          <w:rFonts w:hint="eastAsia" w:ascii="宋体" w:hAnsi="宋体" w:eastAsia="宋体"/>
          <w:sz w:val="24"/>
          <w:highlight w:val="none"/>
          <w:shd w:val="clear" w:color="auto" w:fill="auto"/>
        </w:rPr>
        <w:t>书面</w:t>
      </w:r>
      <w:r>
        <w:rPr>
          <w:rFonts w:ascii="宋体" w:hAnsi="宋体" w:eastAsia="宋体"/>
          <w:sz w:val="24"/>
          <w:highlight w:val="none"/>
          <w:shd w:val="clear" w:color="auto" w:fill="auto"/>
        </w:rPr>
        <w:t>通知义务。若未履行送达地址变更通知义务的，双方所确认的送达地址仍视为有效送达地址。履行送达地址变更通知义务的，以变更后的送达地址为有效送达地址。</w:t>
      </w:r>
    </w:p>
    <w:p w14:paraId="251BA03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EE6840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直接送达的，送达人当场在送达回执上记明情况之日视为送达之日。</w:t>
      </w:r>
    </w:p>
    <w:p w14:paraId="01E3D75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14390A5">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第十二条 合规条款</w:t>
      </w:r>
    </w:p>
    <w:p w14:paraId="2038DE22">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12 Compliance Provisions</w:t>
      </w:r>
    </w:p>
    <w:p w14:paraId="18C8BA7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承诺、保证并同意：</w:t>
      </w:r>
    </w:p>
    <w:p w14:paraId="219C1D0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Party B hereby warrants, undertakes and agrees to the following:</w:t>
      </w:r>
    </w:p>
    <w:p w14:paraId="3D9C468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12.1.已经收到并知晓重庆对外建设集团合规管理要求，同意遵守所有适用的法律、法规及行业行为准则以及重庆对外建设集团诚信合规管理办法，禁止欺诈、腐败、贿赂等不当行为。</w:t>
      </w:r>
    </w:p>
    <w:p w14:paraId="5A65A5AD">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69563C17">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12.2.</w:t>
      </w: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5BECC005">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xml:space="preserve">2.2. Party </w:t>
      </w:r>
      <w:r>
        <w:rPr>
          <w:rFonts w:hint="eastAsia" w:ascii="宋体" w:hAnsi="宋体" w:eastAsia="宋体"/>
          <w:sz w:val="24"/>
          <w:highlight w:val="none"/>
          <w:shd w:val="clear" w:color="auto" w:fill="auto"/>
        </w:rPr>
        <w:t>A</w:t>
      </w:r>
      <w:r>
        <w:rPr>
          <w:rFonts w:ascii="宋体" w:hAnsi="宋体" w:eastAsia="宋体"/>
          <w:sz w:val="24"/>
          <w:highlight w:val="none"/>
          <w:shd w:val="clear" w:color="auto" w:fill="auto"/>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2802D52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（1）政府的官员、员工和代表，以及代表政府行事的其他人员（或其他被授权行使公权力的人员）；</w:t>
      </w:r>
    </w:p>
    <w:p w14:paraId="3E87394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1) Government officials, employees and representatives, as well as other personnel acting on behalf of the government (or other personnel authorized to exercise public authority);</w:t>
      </w:r>
    </w:p>
    <w:p w14:paraId="0A800AC6">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（2）国际组织的领导、官员和代表；</w:t>
      </w:r>
    </w:p>
    <w:p w14:paraId="7C41DC40">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2) Leaders, officials and representatives of international organizations;</w:t>
      </w:r>
    </w:p>
    <w:p w14:paraId="0B0BEBFA">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（3）政府机构候选人，政党领导、员工和代表，王室成员；</w:t>
      </w:r>
    </w:p>
    <w:p w14:paraId="115E63F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3) Candidates of government agencies, party leaders, employees and representatives, as well as members of royalty;</w:t>
      </w:r>
    </w:p>
    <w:p w14:paraId="1AEAF49B">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（4）国有或国家控股公司或实体的官员和员工；</w:t>
      </w:r>
    </w:p>
    <w:p w14:paraId="3B5E36E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4) Officials and employees of state-owned or state-controlled companies or entities;</w:t>
      </w:r>
    </w:p>
    <w:p w14:paraId="28196C04">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（5）上述人员的近亲属或紧密关系人。</w:t>
      </w:r>
    </w:p>
    <w:p w14:paraId="52F70908">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5) Close relatives of the above personnel or individuals maintaining close relations with them.</w:t>
      </w:r>
    </w:p>
    <w:p w14:paraId="5A66376E">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12.3.不存在任何针对</w:t>
      </w:r>
      <w:r>
        <w:rPr>
          <w:rFonts w:hint="eastAsia" w:ascii="宋体" w:hAnsi="宋体" w:eastAsia="宋体"/>
          <w:sz w:val="24"/>
          <w:highlight w:val="none"/>
          <w:shd w:val="clear" w:color="auto" w:fill="auto"/>
        </w:rPr>
        <w:t>乙方</w:t>
      </w:r>
      <w:r>
        <w:rPr>
          <w:rFonts w:ascii="宋体" w:hAnsi="宋体" w:eastAsia="宋体"/>
          <w:sz w:val="24"/>
          <w:highlight w:val="none"/>
          <w:shd w:val="clear" w:color="auto" w:fill="auto"/>
        </w:rPr>
        <w:t>或其任何高管和员工的正在进行的刑事调查，也没有因与贿赂、腐败或违反商业法律有关的不当行为而在中国或其他国家受过民事或刑事执行措施。</w:t>
      </w:r>
    </w:p>
    <w:p w14:paraId="20C3DD04">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C27942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12.4.违反上述规定，</w:t>
      </w: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有权立即解除合同并追偿损失。</w:t>
      </w:r>
    </w:p>
    <w:p w14:paraId="710B49DC">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2.4. In case of any violation of the above provisions, Party B is entitled to terminate this Contract immediately and seek compensation for losses.</w:t>
      </w:r>
    </w:p>
    <w:p w14:paraId="42DA1956">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第十三条 其他</w:t>
      </w:r>
    </w:p>
    <w:p w14:paraId="0715999D">
      <w:pPr>
        <w:spacing w:line="360" w:lineRule="auto"/>
        <w:ind w:firstLine="420"/>
        <w:rPr>
          <w:rFonts w:ascii="宋体" w:hAnsi="宋体" w:eastAsia="宋体"/>
          <w:b/>
          <w:bCs/>
          <w:sz w:val="24"/>
          <w:highlight w:val="none"/>
          <w:shd w:val="clear" w:color="auto" w:fill="auto"/>
        </w:rPr>
      </w:pPr>
      <w:r>
        <w:rPr>
          <w:rFonts w:hint="eastAsia" w:ascii="宋体" w:hAnsi="宋体" w:eastAsia="宋体"/>
          <w:b/>
          <w:bCs/>
          <w:sz w:val="24"/>
          <w:highlight w:val="none"/>
          <w:shd w:val="clear" w:color="auto" w:fill="auto"/>
        </w:rPr>
        <w:t>A</w:t>
      </w:r>
      <w:r>
        <w:rPr>
          <w:rFonts w:ascii="宋体" w:hAnsi="宋体" w:eastAsia="宋体"/>
          <w:b/>
          <w:bCs/>
          <w:sz w:val="24"/>
          <w:highlight w:val="none"/>
          <w:shd w:val="clear" w:color="auto" w:fill="auto"/>
        </w:rPr>
        <w:t>rticle 13 Miscellaneous</w:t>
      </w:r>
    </w:p>
    <w:p w14:paraId="5FAD278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3.1.本合同附件作为本合同不可分割的一部分，与本合同具有同等法律效力。</w:t>
      </w:r>
    </w:p>
    <w:p w14:paraId="4925C387">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3.1. The attachments integrate this contract and have the same legal effect as this contract.</w:t>
      </w:r>
    </w:p>
    <w:p w14:paraId="0477F6BC">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13.2.</w:t>
      </w:r>
      <w:r>
        <w:rPr>
          <w:rFonts w:hint="eastAsia" w:ascii="宋体" w:hAnsi="宋体" w:eastAsia="宋体"/>
          <w:sz w:val="24"/>
          <w:highlight w:val="none"/>
          <w:shd w:val="clear" w:color="auto" w:fill="auto"/>
        </w:rPr>
        <w:t>本合同采用中英文两种语言，具有同等法律效力。中文版本和英文版本存在冲突的，以中文版本为准。</w:t>
      </w:r>
    </w:p>
    <w:p w14:paraId="786929C1">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3.2. This contract is written in both Chinese and English, and both versions have the same legal effect. In case of any discrepancies, Chinese version shall prevail.</w:t>
      </w:r>
    </w:p>
    <w:p w14:paraId="36158DAA">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w:t>
      </w:r>
      <w:r>
        <w:rPr>
          <w:rFonts w:hint="eastAsia" w:ascii="宋体" w:hAnsi="宋体" w:eastAsia="宋体"/>
          <w:sz w:val="24"/>
          <w:highlight w:val="none"/>
          <w:shd w:val="clear" w:color="auto" w:fill="auto"/>
        </w:rPr>
        <w:t>甲方</w:t>
      </w:r>
      <w:r>
        <w:rPr>
          <w:rFonts w:ascii="宋体" w:hAnsi="宋体" w:eastAsia="宋体"/>
          <w:sz w:val="24"/>
          <w:highlight w:val="none"/>
          <w:shd w:val="clear" w:color="auto" w:fill="auto"/>
        </w:rPr>
        <w:t>执</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_××__份，乙方执</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_××__份。</w:t>
      </w:r>
    </w:p>
    <w:p w14:paraId="0F410D5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 xml:space="preserve">_××__ copies, Party A holds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 xml:space="preserve">_××__ copy and Party B holds </w:t>
      </w:r>
      <w:r>
        <w:rPr>
          <w:rFonts w:hint="eastAsia" w:ascii="宋体" w:hAnsi="宋体" w:eastAsia="宋体"/>
          <w:sz w:val="24"/>
          <w:highlight w:val="none"/>
          <w:shd w:val="clear" w:color="auto" w:fill="auto"/>
        </w:rPr>
        <w:t>_</w:t>
      </w:r>
      <w:r>
        <w:rPr>
          <w:rFonts w:ascii="宋体" w:hAnsi="宋体" w:eastAsia="宋体"/>
          <w:sz w:val="24"/>
          <w:highlight w:val="none"/>
          <w:shd w:val="clear" w:color="auto" w:fill="auto"/>
        </w:rPr>
        <w:t>_××__ copy.</w:t>
      </w:r>
    </w:p>
    <w:p w14:paraId="6264083E">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采购合同附件：</w:t>
      </w:r>
    </w:p>
    <w:p w14:paraId="1701C331">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Attachment to Purchase Contract:</w:t>
      </w:r>
    </w:p>
    <w:p w14:paraId="19DA4099">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1.___××(填:本合同名称)××___</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清单</w:t>
      </w:r>
    </w:p>
    <w:p w14:paraId="2E083BE9">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r>
        <w:rPr>
          <w:rFonts w:ascii="宋体" w:hAnsi="宋体" w:eastAsia="宋体"/>
          <w:sz w:val="24"/>
          <w:highlight w:val="none"/>
          <w:shd w:val="clear" w:color="auto" w:fill="auto"/>
        </w:rPr>
        <w:t>. List of goods for ___××___ contract</w:t>
      </w:r>
    </w:p>
    <w:p w14:paraId="73B27D59">
      <w:pPr>
        <w:spacing w:line="360" w:lineRule="auto"/>
        <w:ind w:firstLine="420"/>
        <w:rPr>
          <w:rFonts w:ascii="宋体" w:hAnsi="宋体" w:eastAsia="宋体"/>
          <w:sz w:val="24"/>
          <w:highlight w:val="none"/>
          <w:shd w:val="clear" w:color="auto" w:fill="auto"/>
        </w:rPr>
      </w:pPr>
      <w:r>
        <w:rPr>
          <w:rFonts w:ascii="宋体" w:hAnsi="宋体" w:eastAsia="宋体"/>
          <w:sz w:val="24"/>
          <w:highlight w:val="none"/>
          <w:shd w:val="clear" w:color="auto" w:fill="auto"/>
        </w:rPr>
        <w:t>2.</w:t>
      </w:r>
      <w:r>
        <w:rPr>
          <w:rFonts w:hint="eastAsia" w:ascii="宋体" w:hAnsi="宋体" w:eastAsia="宋体"/>
          <w:sz w:val="24"/>
          <w:highlight w:val="none"/>
          <w:shd w:val="clear" w:color="auto" w:fill="auto"/>
        </w:rPr>
        <w:t>其他：</w:t>
      </w:r>
      <w:r>
        <w:rPr>
          <w:rFonts w:ascii="宋体" w:hAnsi="宋体" w:eastAsia="宋体"/>
          <w:sz w:val="24"/>
          <w:highlight w:val="none"/>
          <w:shd w:val="clear" w:color="auto" w:fill="auto"/>
        </w:rPr>
        <w:t>___××___</w:t>
      </w:r>
    </w:p>
    <w:p w14:paraId="52FB83B2">
      <w:pPr>
        <w:spacing w:line="360" w:lineRule="auto"/>
        <w:ind w:firstLine="420"/>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r>
        <w:rPr>
          <w:rFonts w:ascii="宋体" w:hAnsi="宋体" w:eastAsia="宋体"/>
          <w:sz w:val="24"/>
          <w:highlight w:val="none"/>
          <w:shd w:val="clear" w:color="auto" w:fill="auto"/>
        </w:rPr>
        <w:t>. Others: ___××___</w:t>
      </w:r>
    </w:p>
    <w:p w14:paraId="4F4866D2">
      <w:pPr>
        <w:spacing w:line="360" w:lineRule="auto"/>
        <w:ind w:firstLine="420"/>
        <w:rPr>
          <w:rFonts w:ascii="宋体" w:hAnsi="宋体" w:eastAsia="宋体"/>
          <w:sz w:val="24"/>
          <w:highlight w:val="none"/>
          <w:shd w:val="clear" w:color="auto" w:fill="auto"/>
        </w:rPr>
      </w:pPr>
    </w:p>
    <w:p w14:paraId="43853A29">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以下无正文，为签字盖章页</w:t>
      </w:r>
      <w:r>
        <w:rPr>
          <w:rFonts w:hint="eastAsia" w:ascii="宋体" w:hAnsi="宋体" w:eastAsia="宋体"/>
          <w:sz w:val="24"/>
          <w:highlight w:val="none"/>
          <w:shd w:val="clear" w:color="auto" w:fill="auto"/>
        </w:rPr>
        <w:t>）</w:t>
      </w:r>
    </w:p>
    <w:p w14:paraId="70E56A13">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(There is no text below, it is a signed and stamped page)</w:t>
      </w:r>
    </w:p>
    <w:p w14:paraId="388CB9CD">
      <w:pPr>
        <w:spacing w:line="360" w:lineRule="auto"/>
        <w:rPr>
          <w:rFonts w:ascii="宋体" w:hAnsi="宋体" w:eastAsia="宋体"/>
          <w:sz w:val="24"/>
          <w:highlight w:val="none"/>
          <w:shd w:val="clear" w:color="auto" w:fill="auto"/>
        </w:rPr>
      </w:pPr>
    </w:p>
    <w:p w14:paraId="0FBCBFFE">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甲方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Party A):重庆对外建设(集团)有限公司</w:t>
      </w:r>
    </w:p>
    <w:p w14:paraId="227E00D5">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法定代表人/授权代理人</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Legal Representative / Authorized Agent):___________</w:t>
      </w:r>
    </w:p>
    <w:p w14:paraId="5E489601">
      <w:pPr>
        <w:spacing w:line="360" w:lineRule="auto"/>
        <w:rPr>
          <w:rFonts w:ascii="宋体" w:hAnsi="宋体" w:eastAsia="宋体"/>
          <w:sz w:val="24"/>
          <w:highlight w:val="none"/>
          <w:shd w:val="clear" w:color="auto" w:fill="auto"/>
        </w:rPr>
      </w:pPr>
    </w:p>
    <w:p w14:paraId="1EF55EE6">
      <w:pPr>
        <w:rPr>
          <w:rFonts w:ascii="宋体" w:hAnsi="宋体" w:eastAsia="宋体"/>
          <w:sz w:val="24"/>
          <w:highlight w:val="none"/>
          <w:shd w:val="clear" w:color="auto" w:fill="auto"/>
        </w:rPr>
      </w:pPr>
      <w:r>
        <w:rPr>
          <w:rFonts w:ascii="宋体" w:hAnsi="宋体" w:eastAsia="宋体"/>
          <w:sz w:val="24"/>
          <w:highlight w:val="none"/>
          <w:shd w:val="clear" w:color="auto" w:fill="auto"/>
        </w:rPr>
        <w:t>乙方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Party B):______××××××______</w:t>
      </w:r>
    </w:p>
    <w:p w14:paraId="6A2F5A2C">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法定代表人/授权代理人</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Legal Representative / Authorized Agent):___________</w:t>
      </w:r>
    </w:p>
    <w:p w14:paraId="0C1FCED5">
      <w:pPr>
        <w:spacing w:line="360" w:lineRule="auto"/>
        <w:rPr>
          <w:rFonts w:ascii="宋体" w:hAnsi="宋体" w:eastAsia="宋体"/>
          <w:sz w:val="24"/>
          <w:highlight w:val="none"/>
          <w:shd w:val="clear" w:color="auto" w:fill="auto"/>
        </w:rPr>
      </w:pPr>
    </w:p>
    <w:p w14:paraId="619567C2">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合同签订时间</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Contract Signing Date):______××××××______</w:t>
      </w:r>
    </w:p>
    <w:p w14:paraId="37D34887">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合同签订地点</w:t>
      </w:r>
      <w:r>
        <w:rPr>
          <w:rFonts w:hint="eastAsia" w:ascii="宋体" w:hAnsi="宋体" w:eastAsia="宋体"/>
          <w:sz w:val="24"/>
          <w:highlight w:val="none"/>
          <w:shd w:val="clear" w:color="auto" w:fill="auto"/>
        </w:rPr>
        <w:t>(</w:t>
      </w:r>
      <w:r>
        <w:rPr>
          <w:rFonts w:ascii="宋体" w:hAnsi="宋体" w:eastAsia="宋体"/>
          <w:sz w:val="24"/>
          <w:highlight w:val="none"/>
          <w:shd w:val="clear" w:color="auto" w:fill="auto"/>
        </w:rPr>
        <w:t>Contract Signing Place):______××××××______</w:t>
      </w:r>
    </w:p>
    <w:p w14:paraId="19C6F8BD">
      <w:pPr>
        <w:spacing w:line="360" w:lineRule="auto"/>
        <w:rPr>
          <w:rFonts w:ascii="宋体" w:hAnsi="宋体" w:eastAsia="宋体"/>
          <w:sz w:val="24"/>
          <w:highlight w:val="none"/>
          <w:shd w:val="clear" w:color="auto" w:fill="auto"/>
        </w:rPr>
      </w:pPr>
    </w:p>
    <w:p w14:paraId="1D8D1BE6">
      <w:pPr>
        <w:spacing w:line="360" w:lineRule="auto"/>
        <w:rPr>
          <w:rFonts w:ascii="宋体" w:hAnsi="宋体" w:eastAsia="宋体"/>
          <w:sz w:val="24"/>
          <w:highlight w:val="none"/>
          <w:shd w:val="clear" w:color="auto" w:fill="auto"/>
        </w:rPr>
      </w:pPr>
    </w:p>
    <w:p w14:paraId="16D3883E">
      <w:pPr>
        <w:spacing w:line="360" w:lineRule="auto"/>
        <w:rPr>
          <w:rFonts w:ascii="宋体" w:hAnsi="宋体" w:eastAsia="宋体"/>
          <w:sz w:val="24"/>
          <w:highlight w:val="none"/>
          <w:shd w:val="clear" w:color="auto" w:fill="auto"/>
        </w:rPr>
      </w:pPr>
    </w:p>
    <w:p w14:paraId="7628D3CD">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采购合同附件1</w:t>
      </w:r>
      <w:r>
        <w:rPr>
          <w:rFonts w:ascii="宋体" w:hAnsi="宋体" w:eastAsia="宋体"/>
          <w:sz w:val="24"/>
          <w:highlight w:val="none"/>
          <w:shd w:val="clear" w:color="auto" w:fill="auto"/>
        </w:rPr>
        <w:t>: ___××(填:本合同名称)××___</w:t>
      </w:r>
      <w:r>
        <w:rPr>
          <w:rFonts w:hint="eastAsia" w:ascii="宋体" w:hAnsi="宋体" w:eastAsia="宋体"/>
          <w:sz w:val="24"/>
          <w:highlight w:val="none"/>
          <w:shd w:val="clear" w:color="auto" w:fill="auto"/>
        </w:rPr>
        <w:t>货物</w:t>
      </w:r>
      <w:r>
        <w:rPr>
          <w:rFonts w:ascii="宋体" w:hAnsi="宋体" w:eastAsia="宋体"/>
          <w:sz w:val="24"/>
          <w:highlight w:val="none"/>
          <w:shd w:val="clear" w:color="auto" w:fill="auto"/>
        </w:rPr>
        <w:t>清单</w:t>
      </w:r>
    </w:p>
    <w:p w14:paraId="571BC4F8">
      <w:pPr>
        <w:spacing w:line="360" w:lineRule="auto"/>
        <w:rPr>
          <w:rFonts w:ascii="宋体" w:hAnsi="宋体" w:eastAsia="宋体"/>
          <w:sz w:val="24"/>
          <w:highlight w:val="none"/>
          <w:shd w:val="clear" w:color="auto" w:fill="auto"/>
        </w:rPr>
      </w:pPr>
      <w:r>
        <w:rPr>
          <w:rFonts w:ascii="宋体" w:hAnsi="宋体" w:eastAsia="宋体"/>
          <w:sz w:val="24"/>
          <w:highlight w:val="none"/>
          <w:shd w:val="clear" w:color="auto" w:fill="auto"/>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324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52BD9C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序号</w:t>
            </w:r>
          </w:p>
        </w:tc>
        <w:tc>
          <w:tcPr>
            <w:tcW w:w="1276" w:type="dxa"/>
          </w:tcPr>
          <w:p w14:paraId="0D58BF6A">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货物名称</w:t>
            </w:r>
          </w:p>
        </w:tc>
        <w:tc>
          <w:tcPr>
            <w:tcW w:w="1134" w:type="dxa"/>
          </w:tcPr>
          <w:p w14:paraId="5075E06F">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规格</w:t>
            </w:r>
          </w:p>
        </w:tc>
        <w:tc>
          <w:tcPr>
            <w:tcW w:w="709" w:type="dxa"/>
          </w:tcPr>
          <w:p w14:paraId="56D57E7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数量</w:t>
            </w:r>
          </w:p>
        </w:tc>
        <w:tc>
          <w:tcPr>
            <w:tcW w:w="1275" w:type="dxa"/>
          </w:tcPr>
          <w:p w14:paraId="4A06927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计量单位</w:t>
            </w:r>
          </w:p>
        </w:tc>
        <w:tc>
          <w:tcPr>
            <w:tcW w:w="1560" w:type="dxa"/>
          </w:tcPr>
          <w:p w14:paraId="208021CB">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单价（货币）</w:t>
            </w:r>
          </w:p>
        </w:tc>
        <w:tc>
          <w:tcPr>
            <w:tcW w:w="1632" w:type="dxa"/>
          </w:tcPr>
          <w:p w14:paraId="1C68FD06">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总价（货币）</w:t>
            </w:r>
          </w:p>
        </w:tc>
      </w:tr>
      <w:tr w14:paraId="6AED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7F171B">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1</w:t>
            </w:r>
          </w:p>
        </w:tc>
        <w:tc>
          <w:tcPr>
            <w:tcW w:w="1276" w:type="dxa"/>
          </w:tcPr>
          <w:p w14:paraId="430727E8">
            <w:pPr>
              <w:spacing w:line="360" w:lineRule="auto"/>
              <w:rPr>
                <w:rFonts w:ascii="宋体" w:hAnsi="宋体" w:eastAsia="宋体"/>
                <w:sz w:val="24"/>
                <w:highlight w:val="none"/>
                <w:shd w:val="clear" w:color="auto" w:fill="auto"/>
              </w:rPr>
            </w:pPr>
          </w:p>
        </w:tc>
        <w:tc>
          <w:tcPr>
            <w:tcW w:w="1134" w:type="dxa"/>
          </w:tcPr>
          <w:p w14:paraId="6D105DCD">
            <w:pPr>
              <w:spacing w:line="360" w:lineRule="auto"/>
              <w:rPr>
                <w:rFonts w:ascii="宋体" w:hAnsi="宋体" w:eastAsia="宋体"/>
                <w:sz w:val="24"/>
                <w:highlight w:val="none"/>
                <w:shd w:val="clear" w:color="auto" w:fill="auto"/>
              </w:rPr>
            </w:pPr>
          </w:p>
        </w:tc>
        <w:tc>
          <w:tcPr>
            <w:tcW w:w="709" w:type="dxa"/>
          </w:tcPr>
          <w:p w14:paraId="07EB9303">
            <w:pPr>
              <w:spacing w:line="360" w:lineRule="auto"/>
              <w:rPr>
                <w:rFonts w:ascii="宋体" w:hAnsi="宋体" w:eastAsia="宋体"/>
                <w:sz w:val="24"/>
                <w:highlight w:val="none"/>
                <w:shd w:val="clear" w:color="auto" w:fill="auto"/>
              </w:rPr>
            </w:pPr>
          </w:p>
        </w:tc>
        <w:tc>
          <w:tcPr>
            <w:tcW w:w="1275" w:type="dxa"/>
          </w:tcPr>
          <w:p w14:paraId="7E5FF899">
            <w:pPr>
              <w:spacing w:line="360" w:lineRule="auto"/>
              <w:rPr>
                <w:rFonts w:ascii="宋体" w:hAnsi="宋体" w:eastAsia="宋体"/>
                <w:sz w:val="24"/>
                <w:highlight w:val="none"/>
                <w:shd w:val="clear" w:color="auto" w:fill="auto"/>
              </w:rPr>
            </w:pPr>
          </w:p>
        </w:tc>
        <w:tc>
          <w:tcPr>
            <w:tcW w:w="1560" w:type="dxa"/>
          </w:tcPr>
          <w:p w14:paraId="4673A60C">
            <w:pPr>
              <w:spacing w:line="360" w:lineRule="auto"/>
              <w:rPr>
                <w:rFonts w:ascii="宋体" w:hAnsi="宋体" w:eastAsia="宋体"/>
                <w:sz w:val="24"/>
                <w:highlight w:val="none"/>
                <w:shd w:val="clear" w:color="auto" w:fill="auto"/>
              </w:rPr>
            </w:pPr>
          </w:p>
        </w:tc>
        <w:tc>
          <w:tcPr>
            <w:tcW w:w="1632" w:type="dxa"/>
          </w:tcPr>
          <w:p w14:paraId="3786D46B">
            <w:pPr>
              <w:spacing w:line="360" w:lineRule="auto"/>
              <w:rPr>
                <w:rFonts w:ascii="宋体" w:hAnsi="宋体" w:eastAsia="宋体"/>
                <w:sz w:val="24"/>
                <w:highlight w:val="none"/>
                <w:shd w:val="clear" w:color="auto" w:fill="auto"/>
              </w:rPr>
            </w:pPr>
          </w:p>
        </w:tc>
      </w:tr>
      <w:tr w14:paraId="7C77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2FF01A">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2</w:t>
            </w:r>
          </w:p>
        </w:tc>
        <w:tc>
          <w:tcPr>
            <w:tcW w:w="1276" w:type="dxa"/>
          </w:tcPr>
          <w:p w14:paraId="76236AFA">
            <w:pPr>
              <w:spacing w:line="360" w:lineRule="auto"/>
              <w:rPr>
                <w:rFonts w:ascii="宋体" w:hAnsi="宋体" w:eastAsia="宋体"/>
                <w:sz w:val="24"/>
                <w:highlight w:val="none"/>
                <w:shd w:val="clear" w:color="auto" w:fill="auto"/>
              </w:rPr>
            </w:pPr>
          </w:p>
        </w:tc>
        <w:tc>
          <w:tcPr>
            <w:tcW w:w="1134" w:type="dxa"/>
          </w:tcPr>
          <w:p w14:paraId="6580BB0B">
            <w:pPr>
              <w:spacing w:line="360" w:lineRule="auto"/>
              <w:rPr>
                <w:rFonts w:ascii="宋体" w:hAnsi="宋体" w:eastAsia="宋体"/>
                <w:sz w:val="24"/>
                <w:highlight w:val="none"/>
                <w:shd w:val="clear" w:color="auto" w:fill="auto"/>
              </w:rPr>
            </w:pPr>
          </w:p>
        </w:tc>
        <w:tc>
          <w:tcPr>
            <w:tcW w:w="709" w:type="dxa"/>
          </w:tcPr>
          <w:p w14:paraId="036382B0">
            <w:pPr>
              <w:spacing w:line="360" w:lineRule="auto"/>
              <w:rPr>
                <w:rFonts w:ascii="宋体" w:hAnsi="宋体" w:eastAsia="宋体"/>
                <w:sz w:val="24"/>
                <w:highlight w:val="none"/>
                <w:shd w:val="clear" w:color="auto" w:fill="auto"/>
              </w:rPr>
            </w:pPr>
          </w:p>
        </w:tc>
        <w:tc>
          <w:tcPr>
            <w:tcW w:w="1275" w:type="dxa"/>
          </w:tcPr>
          <w:p w14:paraId="634E5BBD">
            <w:pPr>
              <w:spacing w:line="360" w:lineRule="auto"/>
              <w:rPr>
                <w:rFonts w:ascii="宋体" w:hAnsi="宋体" w:eastAsia="宋体"/>
                <w:sz w:val="24"/>
                <w:highlight w:val="none"/>
                <w:shd w:val="clear" w:color="auto" w:fill="auto"/>
              </w:rPr>
            </w:pPr>
          </w:p>
        </w:tc>
        <w:tc>
          <w:tcPr>
            <w:tcW w:w="1560" w:type="dxa"/>
          </w:tcPr>
          <w:p w14:paraId="16FD83C8">
            <w:pPr>
              <w:spacing w:line="360" w:lineRule="auto"/>
              <w:rPr>
                <w:rFonts w:ascii="宋体" w:hAnsi="宋体" w:eastAsia="宋体"/>
                <w:sz w:val="24"/>
                <w:highlight w:val="none"/>
                <w:shd w:val="clear" w:color="auto" w:fill="auto"/>
              </w:rPr>
            </w:pPr>
          </w:p>
        </w:tc>
        <w:tc>
          <w:tcPr>
            <w:tcW w:w="1632" w:type="dxa"/>
          </w:tcPr>
          <w:p w14:paraId="5F2ADC27">
            <w:pPr>
              <w:spacing w:line="360" w:lineRule="auto"/>
              <w:rPr>
                <w:rFonts w:ascii="宋体" w:hAnsi="宋体" w:eastAsia="宋体"/>
                <w:sz w:val="24"/>
                <w:highlight w:val="none"/>
                <w:shd w:val="clear" w:color="auto" w:fill="auto"/>
              </w:rPr>
            </w:pPr>
          </w:p>
        </w:tc>
      </w:tr>
      <w:tr w14:paraId="0891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E01F753">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w:t>
            </w:r>
          </w:p>
        </w:tc>
        <w:tc>
          <w:tcPr>
            <w:tcW w:w="1276" w:type="dxa"/>
          </w:tcPr>
          <w:p w14:paraId="21B688EA">
            <w:pPr>
              <w:spacing w:line="360" w:lineRule="auto"/>
              <w:rPr>
                <w:rFonts w:ascii="宋体" w:hAnsi="宋体" w:eastAsia="宋体"/>
                <w:sz w:val="24"/>
                <w:highlight w:val="none"/>
                <w:shd w:val="clear" w:color="auto" w:fill="auto"/>
              </w:rPr>
            </w:pPr>
          </w:p>
        </w:tc>
        <w:tc>
          <w:tcPr>
            <w:tcW w:w="1134" w:type="dxa"/>
          </w:tcPr>
          <w:p w14:paraId="287841C8">
            <w:pPr>
              <w:spacing w:line="360" w:lineRule="auto"/>
              <w:rPr>
                <w:rFonts w:ascii="宋体" w:hAnsi="宋体" w:eastAsia="宋体"/>
                <w:sz w:val="24"/>
                <w:highlight w:val="none"/>
                <w:shd w:val="clear" w:color="auto" w:fill="auto"/>
              </w:rPr>
            </w:pPr>
          </w:p>
        </w:tc>
        <w:tc>
          <w:tcPr>
            <w:tcW w:w="709" w:type="dxa"/>
          </w:tcPr>
          <w:p w14:paraId="382E0272">
            <w:pPr>
              <w:spacing w:line="360" w:lineRule="auto"/>
              <w:rPr>
                <w:rFonts w:ascii="宋体" w:hAnsi="宋体" w:eastAsia="宋体"/>
                <w:sz w:val="24"/>
                <w:highlight w:val="none"/>
                <w:shd w:val="clear" w:color="auto" w:fill="auto"/>
              </w:rPr>
            </w:pPr>
          </w:p>
        </w:tc>
        <w:tc>
          <w:tcPr>
            <w:tcW w:w="1275" w:type="dxa"/>
          </w:tcPr>
          <w:p w14:paraId="3C5A1DF4">
            <w:pPr>
              <w:spacing w:line="360" w:lineRule="auto"/>
              <w:rPr>
                <w:rFonts w:ascii="宋体" w:hAnsi="宋体" w:eastAsia="宋体"/>
                <w:sz w:val="24"/>
                <w:highlight w:val="none"/>
                <w:shd w:val="clear" w:color="auto" w:fill="auto"/>
              </w:rPr>
            </w:pPr>
          </w:p>
        </w:tc>
        <w:tc>
          <w:tcPr>
            <w:tcW w:w="1560" w:type="dxa"/>
          </w:tcPr>
          <w:p w14:paraId="53DFDF33">
            <w:pPr>
              <w:spacing w:line="360" w:lineRule="auto"/>
              <w:rPr>
                <w:rFonts w:ascii="宋体" w:hAnsi="宋体" w:eastAsia="宋体"/>
                <w:sz w:val="24"/>
                <w:highlight w:val="none"/>
                <w:shd w:val="clear" w:color="auto" w:fill="auto"/>
              </w:rPr>
            </w:pPr>
          </w:p>
        </w:tc>
        <w:tc>
          <w:tcPr>
            <w:tcW w:w="1632" w:type="dxa"/>
          </w:tcPr>
          <w:p w14:paraId="31CB14FE">
            <w:pPr>
              <w:spacing w:line="360" w:lineRule="auto"/>
              <w:rPr>
                <w:rFonts w:ascii="宋体" w:hAnsi="宋体" w:eastAsia="宋体"/>
                <w:sz w:val="24"/>
                <w:highlight w:val="none"/>
                <w:shd w:val="clear" w:color="auto" w:fill="auto"/>
              </w:rPr>
            </w:pPr>
          </w:p>
        </w:tc>
      </w:tr>
      <w:tr w14:paraId="0AA1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77514AF0">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合计：</w:t>
            </w:r>
          </w:p>
        </w:tc>
      </w:tr>
    </w:tbl>
    <w:p w14:paraId="4EBD8534">
      <w:pPr>
        <w:spacing w:line="360" w:lineRule="auto"/>
        <w:rPr>
          <w:rFonts w:ascii="宋体" w:hAnsi="宋体" w:eastAsia="宋体"/>
          <w:sz w:val="24"/>
          <w:highlight w:val="none"/>
          <w:shd w:val="clear" w:color="auto" w:fill="auto"/>
        </w:rPr>
      </w:pPr>
      <w:r>
        <w:rPr>
          <w:rFonts w:hint="eastAsia" w:ascii="宋体" w:hAnsi="宋体" w:eastAsia="宋体"/>
          <w:sz w:val="24"/>
          <w:highlight w:val="none"/>
          <w:shd w:val="clear" w:color="auto" w:fill="auto"/>
        </w:rPr>
        <w:t>说明：（按需要补充）</w:t>
      </w:r>
    </w:p>
    <w:p w14:paraId="6B3D5FAF">
      <w:pPr>
        <w:widowControl/>
        <w:jc w:val="center"/>
        <w:rPr>
          <w:rFonts w:hint="eastAsia" w:ascii="Calibri" w:hAnsi="Calibri" w:eastAsia="宋体" w:cs="宋体"/>
          <w:b/>
          <w:sz w:val="28"/>
          <w:szCs w:val="28"/>
          <w:highlight w:val="none"/>
          <w:shd w:val="clear" w:color="auto" w:fill="auto"/>
        </w:rPr>
      </w:pPr>
    </w:p>
    <w:p w14:paraId="344EAF32">
      <w:pPr>
        <w:snapToGrid w:val="0"/>
        <w:spacing w:line="360" w:lineRule="auto"/>
        <w:jc w:val="center"/>
        <w:rPr>
          <w:rFonts w:ascii="宋体" w:hAnsi="宋体" w:cs="宋体"/>
          <w:b/>
          <w:sz w:val="28"/>
          <w:szCs w:val="28"/>
          <w:highlight w:val="none"/>
          <w:shd w:val="clear" w:color="auto" w:fill="auto"/>
        </w:rPr>
      </w:pPr>
      <w:r>
        <w:rPr>
          <w:rFonts w:hint="eastAsia" w:ascii="宋体" w:hAnsi="宋体"/>
          <w:b/>
          <w:color w:val="000000"/>
          <w:sz w:val="44"/>
          <w:szCs w:val="44"/>
          <w:highlight w:val="none"/>
          <w:u w:val="single"/>
          <w:shd w:val="clear" w:color="auto" w:fill="auto"/>
        </w:rPr>
        <w:br w:type="page"/>
      </w:r>
      <w:bookmarkStart w:id="107" w:name="_Toc91392962"/>
      <w:bookmarkStart w:id="108" w:name="_Toc50864444"/>
      <w:bookmarkStart w:id="109" w:name="_Toc123786890"/>
      <w:bookmarkStart w:id="110" w:name="_Toc35342046"/>
    </w:p>
    <w:bookmarkEnd w:id="107"/>
    <w:bookmarkEnd w:id="108"/>
    <w:bookmarkEnd w:id="109"/>
    <w:bookmarkEnd w:id="110"/>
    <w:p w14:paraId="478B72D6">
      <w:pPr>
        <w:snapToGrid w:val="0"/>
        <w:spacing w:line="360" w:lineRule="auto"/>
        <w:jc w:val="left"/>
        <w:outlineLvl w:val="3"/>
        <w:rPr>
          <w:rFonts w:ascii="宋体" w:hAnsi="宋体" w:cs="宋体"/>
          <w:b/>
          <w:color w:val="00B050"/>
          <w:sz w:val="44"/>
          <w:szCs w:val="44"/>
          <w:highlight w:val="none"/>
          <w:u w:val="single"/>
          <w:shd w:val="clear" w:color="auto" w:fill="auto"/>
        </w:rPr>
      </w:pPr>
      <w:r>
        <w:rPr>
          <w:rFonts w:hint="eastAsia" w:ascii="宋体" w:hAnsi="宋体" w:cs="宋体"/>
          <w:b/>
          <w:color w:val="000000" w:themeColor="text1"/>
          <w:sz w:val="30"/>
          <w:highlight w:val="none"/>
          <w:shd w:val="clear" w:color="auto" w:fill="auto"/>
          <w14:textFill>
            <w14:solidFill>
              <w14:schemeClr w14:val="tx1"/>
            </w14:solidFill>
          </w14:textFill>
        </w:rPr>
        <w:t>第</w:t>
      </w:r>
      <w:r>
        <w:rPr>
          <w:rFonts w:hint="eastAsia" w:ascii="宋体" w:hAnsi="宋体" w:cs="宋体"/>
          <w:b/>
          <w:color w:val="000000" w:themeColor="text1"/>
          <w:sz w:val="30"/>
          <w:highlight w:val="none"/>
          <w:shd w:val="clear" w:color="auto" w:fill="auto"/>
          <w:lang w:val="en-US" w:eastAsia="zh-CN"/>
          <w14:textFill>
            <w14:solidFill>
              <w14:schemeClr w14:val="tx1"/>
            </w14:solidFill>
          </w14:textFill>
        </w:rPr>
        <w:t>六</w:t>
      </w:r>
      <w:r>
        <w:rPr>
          <w:rFonts w:hint="eastAsia" w:ascii="宋体" w:hAnsi="宋体" w:cs="宋体"/>
          <w:b/>
          <w:color w:val="000000" w:themeColor="text1"/>
          <w:sz w:val="30"/>
          <w:highlight w:val="none"/>
          <w:shd w:val="clear" w:color="auto" w:fill="auto"/>
          <w14:textFill>
            <w14:solidFill>
              <w14:schemeClr w14:val="tx1"/>
            </w14:solidFill>
          </w14:textFill>
        </w:rPr>
        <w:t>部分  投标文件格式</w:t>
      </w:r>
    </w:p>
    <w:p w14:paraId="460D77F0">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海外项目轧机配件一批</w:t>
      </w:r>
    </w:p>
    <w:p w14:paraId="7FF940E7">
      <w:pPr>
        <w:spacing w:line="560" w:lineRule="exact"/>
        <w:jc w:val="center"/>
        <w:rPr>
          <w:rFonts w:hint="eastAsia" w:ascii="黑体" w:hAnsi="宋体" w:eastAsia="黑体"/>
          <w:b/>
          <w:color w:val="000000" w:themeColor="text1"/>
          <w:sz w:val="44"/>
          <w:szCs w:val="44"/>
          <w:highlight w:val="none"/>
          <w:shd w:val="clear" w:color="auto" w:fill="auto"/>
          <w:lang w:eastAsia="zh-CN"/>
          <w14:textFill>
            <w14:solidFill>
              <w14:schemeClr w14:val="tx1"/>
            </w14:solidFill>
          </w14:textFill>
        </w:rPr>
      </w:pPr>
    </w:p>
    <w:p w14:paraId="0B497646">
      <w:pPr>
        <w:jc w:val="center"/>
        <w:outlineLvl w:val="4"/>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5EA94F59">
      <w:pPr>
        <w:jc w:val="center"/>
        <w:outlineLvl w:val="4"/>
        <w:rPr>
          <w:b/>
          <w:sz w:val="120"/>
          <w:szCs w:val="120"/>
          <w:highlight w:val="none"/>
          <w:shd w:val="clear" w:color="auto" w:fill="auto"/>
        </w:rPr>
      </w:pPr>
      <w:r>
        <w:rPr>
          <w:rFonts w:hint="eastAsia" w:cs="宋体"/>
          <w:b/>
          <w:sz w:val="120"/>
          <w:szCs w:val="120"/>
          <w:highlight w:val="none"/>
          <w:shd w:val="clear" w:color="auto" w:fill="auto"/>
        </w:rPr>
        <w:t>投标文件</w:t>
      </w:r>
    </w:p>
    <w:p w14:paraId="3D8CB392">
      <w:pPr>
        <w:spacing w:line="560" w:lineRule="exact"/>
        <w:jc w:val="center"/>
        <w:rPr>
          <w:b/>
          <w:sz w:val="36"/>
          <w:szCs w:val="36"/>
          <w:highlight w:val="none"/>
          <w:shd w:val="clear" w:color="auto" w:fill="auto"/>
        </w:rPr>
      </w:pPr>
    </w:p>
    <w:p w14:paraId="46C8818D">
      <w:pPr>
        <w:spacing w:line="560" w:lineRule="exact"/>
        <w:jc w:val="center"/>
        <w:rPr>
          <w:b/>
          <w:sz w:val="36"/>
          <w:szCs w:val="36"/>
          <w:highlight w:val="none"/>
          <w:shd w:val="clear" w:color="auto" w:fill="auto"/>
        </w:rPr>
      </w:pPr>
    </w:p>
    <w:p w14:paraId="64A76E87">
      <w:pPr>
        <w:spacing w:line="560" w:lineRule="exact"/>
        <w:jc w:val="center"/>
        <w:rPr>
          <w:b/>
          <w:sz w:val="36"/>
          <w:szCs w:val="36"/>
          <w:highlight w:val="none"/>
          <w:shd w:val="clear" w:color="auto" w:fill="auto"/>
        </w:rPr>
      </w:pPr>
    </w:p>
    <w:p w14:paraId="608E4C49">
      <w:pPr>
        <w:spacing w:line="560" w:lineRule="exact"/>
        <w:jc w:val="center"/>
        <w:rPr>
          <w:b/>
          <w:sz w:val="36"/>
          <w:szCs w:val="36"/>
          <w:highlight w:val="none"/>
          <w:shd w:val="clear" w:color="auto" w:fill="auto"/>
        </w:rPr>
      </w:pPr>
    </w:p>
    <w:p w14:paraId="25B923E2">
      <w:pPr>
        <w:tabs>
          <w:tab w:val="left" w:pos="670"/>
          <w:tab w:val="center" w:pos="4252"/>
        </w:tabs>
        <w:snapToGrid w:val="0"/>
        <w:spacing w:line="480" w:lineRule="auto"/>
        <w:rPr>
          <w:rFonts w:ascii="Calibri" w:hAnsi="Calibri" w:cs="宋体"/>
          <w:b/>
          <w:sz w:val="32"/>
          <w:szCs w:val="32"/>
          <w:highlight w:val="none"/>
          <w:u w:val="singl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2024-02-035</w:t>
      </w:r>
    </w:p>
    <w:p w14:paraId="35D56DE4">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47588C94">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218784CC">
      <w:pPr>
        <w:jc w:val="center"/>
        <w:rPr>
          <w:rFonts w:hint="eastAsia" w:ascii="宋体" w:hAnsi="宋体" w:cs="宋体"/>
          <w:b/>
          <w:bCs/>
          <w:sz w:val="52"/>
          <w:szCs w:val="52"/>
          <w:highlight w:val="none"/>
          <w:shd w:val="clear" w:color="auto" w:fill="auto"/>
        </w:rPr>
      </w:pPr>
      <w:r>
        <w:rPr>
          <w:rFonts w:hint="eastAsia" w:ascii="宋体" w:hAnsi="宋体"/>
          <w:sz w:val="28"/>
          <w:szCs w:val="28"/>
          <w:highlight w:val="none"/>
          <w:shd w:val="clear" w:color="auto" w:fill="auto"/>
        </w:rPr>
        <w:br w:type="page"/>
      </w:r>
      <w:r>
        <w:rPr>
          <w:rFonts w:hint="eastAsia" w:ascii="宋体" w:hAnsi="宋体" w:cs="宋体"/>
          <w:b/>
          <w:bCs/>
          <w:sz w:val="52"/>
          <w:szCs w:val="52"/>
          <w:highlight w:val="none"/>
          <w:shd w:val="clear" w:color="auto" w:fill="auto"/>
        </w:rPr>
        <w:t>目 录</w:t>
      </w:r>
    </w:p>
    <w:p w14:paraId="2A04C797">
      <w:pPr>
        <w:rPr>
          <w:rFonts w:hint="eastAsia" w:ascii="宋体" w:hAnsi="宋体"/>
          <w:sz w:val="28"/>
          <w:szCs w:val="28"/>
          <w:highlight w:val="none"/>
          <w:shd w:val="clear" w:color="auto" w:fill="auto"/>
        </w:rPr>
      </w:pPr>
    </w:p>
    <w:p w14:paraId="0357D9BB">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1.投标函</w:t>
      </w:r>
    </w:p>
    <w:p w14:paraId="63765D29">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2.营业执照</w:t>
      </w:r>
    </w:p>
    <w:p w14:paraId="027EE03E">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3.银行帐户信息</w:t>
      </w:r>
    </w:p>
    <w:p w14:paraId="6AA798BF">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4</w:t>
      </w:r>
      <w:r>
        <w:rPr>
          <w:rFonts w:hint="eastAsia" w:ascii="宋体" w:hAnsi="宋体"/>
          <w:sz w:val="28"/>
          <w:szCs w:val="28"/>
          <w:highlight w:val="none"/>
          <w:shd w:val="clear" w:color="auto" w:fill="auto"/>
        </w:rPr>
        <w:t>.法定代表人资格证明书</w:t>
      </w:r>
    </w:p>
    <w:p w14:paraId="162745CA">
      <w:pPr>
        <w:rPr>
          <w:rFonts w:eastAsia="宋体"/>
          <w:highlight w:val="none"/>
          <w:shd w:val="clear" w:color="auto" w:fill="auto"/>
        </w:rPr>
      </w:pPr>
      <w:r>
        <w:rPr>
          <w:rFonts w:hint="eastAsia" w:ascii="宋体" w:hAnsi="宋体"/>
          <w:sz w:val="28"/>
          <w:szCs w:val="28"/>
          <w:highlight w:val="none"/>
          <w:shd w:val="clear" w:color="auto" w:fill="auto"/>
          <w:lang w:val="en-US" w:eastAsia="zh-CN"/>
        </w:rPr>
        <w:t>5</w:t>
      </w:r>
      <w:r>
        <w:rPr>
          <w:rFonts w:hint="eastAsia" w:ascii="宋体" w:hAnsi="宋体"/>
          <w:sz w:val="28"/>
          <w:szCs w:val="28"/>
          <w:highlight w:val="none"/>
          <w:shd w:val="clear" w:color="auto" w:fill="auto"/>
        </w:rPr>
        <w:t>.法定代表人授权书及身份证明</w:t>
      </w:r>
    </w:p>
    <w:p w14:paraId="66515350">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6</w:t>
      </w:r>
      <w:r>
        <w:rPr>
          <w:rFonts w:hint="eastAsia" w:ascii="宋体" w:hAnsi="宋体"/>
          <w:sz w:val="28"/>
          <w:szCs w:val="28"/>
          <w:highlight w:val="none"/>
          <w:shd w:val="clear" w:color="auto" w:fill="auto"/>
        </w:rPr>
        <w:t>.投标报价表</w:t>
      </w:r>
    </w:p>
    <w:p w14:paraId="5D3C18FE">
      <w:pPr>
        <w:spacing w:line="560" w:lineRule="exact"/>
        <w:rPr>
          <w:rFonts w:ascii="宋体" w:hAnsi="宋体" w:cs="宋体"/>
          <w:sz w:val="28"/>
          <w:szCs w:val="28"/>
          <w:highlight w:val="none"/>
          <w:shd w:val="clear" w:color="auto" w:fill="auto"/>
        </w:rPr>
      </w:pPr>
    </w:p>
    <w:p w14:paraId="1429EE42">
      <w:pPr>
        <w:widowControl/>
        <w:spacing w:line="560" w:lineRule="exact"/>
        <w:jc w:val="left"/>
        <w:rPr>
          <w:rFonts w:ascii="宋体" w:hAnsi="宋体" w:cs="宋体"/>
          <w:sz w:val="28"/>
          <w:szCs w:val="28"/>
          <w:highlight w:val="none"/>
          <w:shd w:val="clear" w:color="auto" w:fill="auto"/>
        </w:rPr>
      </w:pPr>
      <w:r>
        <w:rPr>
          <w:rFonts w:hint="eastAsia" w:ascii="宋体" w:hAnsi="宋体"/>
          <w:sz w:val="28"/>
          <w:szCs w:val="28"/>
          <w:highlight w:val="none"/>
          <w:shd w:val="clear" w:color="auto" w:fill="auto"/>
        </w:rPr>
        <w:br w:type="page"/>
      </w:r>
    </w:p>
    <w:p w14:paraId="0A1A32D3">
      <w:pPr>
        <w:jc w:val="center"/>
        <w:rPr>
          <w:rFonts w:hint="eastAsia" w:ascii="方正小标宋简体" w:hAnsi="方正小标宋简体" w:eastAsia="方正小标宋简体" w:cs="方正小标宋简体"/>
          <w:sz w:val="36"/>
          <w:szCs w:val="36"/>
          <w:highlight w:val="none"/>
          <w:shd w:val="clear" w:color="auto" w:fill="auto"/>
        </w:rPr>
      </w:pPr>
      <w:bookmarkStart w:id="111" w:name="_Toc123786883"/>
      <w:r>
        <w:rPr>
          <w:rFonts w:hint="eastAsia" w:ascii="方正小标宋简体" w:hAnsi="方正小标宋简体" w:eastAsia="方正小标宋简体" w:cs="方正小标宋简体"/>
          <w:sz w:val="36"/>
          <w:szCs w:val="36"/>
          <w:highlight w:val="none"/>
          <w:shd w:val="clear" w:color="auto" w:fill="auto"/>
        </w:rPr>
        <w:t>投标函</w:t>
      </w:r>
    </w:p>
    <w:p w14:paraId="2569CF82">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致：</w:t>
      </w:r>
      <w:r>
        <w:rPr>
          <w:rFonts w:hint="eastAsia" w:ascii="宋体" w:hAnsi="宋体"/>
          <w:sz w:val="28"/>
          <w:szCs w:val="28"/>
          <w:highlight w:val="none"/>
          <w:u w:val="single"/>
          <w:shd w:val="clear" w:color="auto" w:fill="auto"/>
        </w:rPr>
        <w:t xml:space="preserve">重庆对外建设(集团)有限公司 </w:t>
      </w:r>
      <w:r>
        <w:rPr>
          <w:rFonts w:hint="eastAsia" w:ascii="宋体" w:hAnsi="宋体"/>
          <w:sz w:val="28"/>
          <w:szCs w:val="28"/>
          <w:highlight w:val="none"/>
          <w:shd w:val="clear" w:color="auto" w:fill="auto"/>
        </w:rPr>
        <w:t>（招标单位）：</w:t>
      </w:r>
    </w:p>
    <w:p w14:paraId="776CB916">
      <w:pPr>
        <w:tabs>
          <w:tab w:val="left" w:pos="670"/>
          <w:tab w:val="center" w:pos="4252"/>
        </w:tabs>
        <w:spacing w:line="360" w:lineRule="auto"/>
        <w:jc w:val="left"/>
        <w:outlineLvl w:val="3"/>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我方已仔细研究了</w:t>
      </w:r>
      <w:r>
        <w:rPr>
          <w:rFonts w:hint="eastAsia" w:ascii="宋体" w:hAnsi="宋体" w:cs="宋体"/>
          <w:bCs/>
          <w:color w:val="000000" w:themeColor="text1"/>
          <w:sz w:val="28"/>
          <w:highlight w:val="none"/>
          <w:shd w:val="clear" w:color="auto" w:fill="auto"/>
          <w:lang w:val="en-US" w:eastAsia="zh-CN"/>
          <w14:textFill>
            <w14:solidFill>
              <w14:schemeClr w14:val="tx1"/>
            </w14:solidFill>
          </w14:textFill>
        </w:rPr>
        <w:t>海外项目轧机配件一批</w:t>
      </w:r>
      <w:r>
        <w:rPr>
          <w:rFonts w:hint="eastAsia" w:ascii="宋体" w:hAnsi="宋体" w:cs="宋体"/>
          <w:sz w:val="28"/>
          <w:szCs w:val="28"/>
          <w:highlight w:val="none"/>
          <w:shd w:val="clear" w:color="auto" w:fill="auto"/>
          <w:lang w:eastAsia="zh-CN"/>
        </w:rPr>
        <w:t>采购</w:t>
      </w:r>
      <w:r>
        <w:rPr>
          <w:rFonts w:hint="eastAsia" w:ascii="宋体" w:hAnsi="宋体" w:cs="宋体"/>
          <w:sz w:val="28"/>
          <w:szCs w:val="28"/>
          <w:highlight w:val="none"/>
          <w:shd w:val="clear" w:color="auto" w:fill="auto"/>
        </w:rPr>
        <w:t>招标文件的全部内容，愿意以</w:t>
      </w:r>
      <w:r>
        <w:rPr>
          <w:rFonts w:hint="eastAsia" w:ascii="宋体" w:hAnsi="宋体" w:cs="宋体"/>
          <w:sz w:val="28"/>
          <w:szCs w:val="28"/>
          <w:highlight w:val="none"/>
          <w:shd w:val="clear" w:color="auto" w:fill="auto"/>
          <w:lang w:eastAsia="zh-CN"/>
        </w:rPr>
        <w:t>人民币</w:t>
      </w:r>
      <w:r>
        <w:rPr>
          <w:rFonts w:hint="eastAsia" w:ascii="宋体" w:hAnsi="宋体" w:cs="宋体"/>
          <w:sz w:val="28"/>
          <w:szCs w:val="28"/>
          <w:highlight w:val="none"/>
          <w:shd w:val="clear" w:color="auto" w:fill="auto"/>
        </w:rPr>
        <w:t>（大写）</w:t>
      </w:r>
      <w:r>
        <w:rPr>
          <w:rFonts w:hint="eastAsia" w:ascii="宋体" w:hAnsi="宋体" w:cs="宋体"/>
          <w:sz w:val="28"/>
          <w:szCs w:val="28"/>
          <w:highlight w:val="none"/>
          <w:u w:val="single"/>
          <w:shd w:val="clear" w:color="auto" w:fill="auto"/>
        </w:rPr>
        <w:tab/>
      </w:r>
      <w:r>
        <w:rPr>
          <w:rFonts w:hint="eastAsia" w:ascii="宋体" w:hAnsi="宋体" w:cs="宋体"/>
          <w:sz w:val="28"/>
          <w:szCs w:val="28"/>
          <w:highlight w:val="none"/>
          <w:u w:val="single"/>
          <w:shd w:val="clear" w:color="auto" w:fill="auto"/>
        </w:rPr>
        <w:t xml:space="preserve">       元</w:t>
      </w:r>
      <w:r>
        <w:rPr>
          <w:rFonts w:hint="eastAsia" w:ascii="宋体" w:hAnsi="宋体" w:cs="宋体"/>
          <w:sz w:val="28"/>
          <w:szCs w:val="28"/>
          <w:highlight w:val="none"/>
          <w:shd w:val="clear" w:color="auto" w:fill="auto"/>
        </w:rPr>
        <w:t>（</w:t>
      </w:r>
      <w:r>
        <w:rPr>
          <w:rFonts w:hint="eastAsia" w:ascii="宋体" w:hAnsi="宋体" w:cs="宋体"/>
          <w:sz w:val="28"/>
          <w:szCs w:val="28"/>
          <w:highlight w:val="none"/>
          <w:u w:val="single"/>
          <w:shd w:val="clear" w:color="auto" w:fill="auto"/>
        </w:rPr>
        <w:t xml:space="preserve">¥             </w:t>
      </w:r>
      <w:r>
        <w:rPr>
          <w:rFonts w:hint="eastAsia" w:ascii="宋体" w:hAnsi="宋体" w:cs="宋体"/>
          <w:sz w:val="28"/>
          <w:szCs w:val="28"/>
          <w:highlight w:val="none"/>
          <w:shd w:val="clear" w:color="auto" w:fill="auto"/>
        </w:rPr>
        <w:t>）的投标总报价参与投标，此报价包含招标范围内的所有工作内容及其相关费用。</w:t>
      </w:r>
    </w:p>
    <w:p w14:paraId="269CAB12">
      <w:pPr>
        <w:spacing w:line="480" w:lineRule="exact"/>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我方同意以下内容：</w:t>
      </w:r>
    </w:p>
    <w:p w14:paraId="432D3069">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1.本次投标所报内容完全按照招标文件要求填报，所有内容都是真实、准确的。</w:t>
      </w:r>
    </w:p>
    <w:p w14:paraId="2B8FEA15">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2.投标人将按招标文件的规定履行全部合同责任和义务。</w:t>
      </w:r>
    </w:p>
    <w:p w14:paraId="574D4BF6">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3.投标人已详细审查全部招标文件，包括修改文件（如有的话）以及全部参考资料和有关附表。我们完全理解并同意放弃对这方面有不明及误解的权利。</w:t>
      </w:r>
    </w:p>
    <w:p w14:paraId="77970651">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4.若有违反招标文件相关规定，投标人完全承担由己方责任造成的一切后果。</w:t>
      </w:r>
    </w:p>
    <w:p w14:paraId="060CC42C">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5.投标人同意提供按照贵方可能要求与其投标有关的一切数据或资料，完全理解贵方不一定接受最低价的投标或收到的任何投标。</w:t>
      </w:r>
    </w:p>
    <w:p w14:paraId="75467089">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6.投标人接受招标文件中提出的其他相关要求。</w:t>
      </w:r>
    </w:p>
    <w:p w14:paraId="1A7B819A">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投标人名称：（盖公章）</w:t>
      </w:r>
    </w:p>
    <w:p w14:paraId="0A0C11AF">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法定代表人或委托代理人：（签字） </w:t>
      </w:r>
    </w:p>
    <w:p w14:paraId="605646C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开 户 行： </w:t>
      </w:r>
    </w:p>
    <w:p w14:paraId="4DFF638B">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户    名： </w:t>
      </w:r>
    </w:p>
    <w:p w14:paraId="168EE335">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账   号： </w:t>
      </w:r>
    </w:p>
    <w:p w14:paraId="3A647183">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投标人地址：</w:t>
      </w:r>
    </w:p>
    <w:p w14:paraId="03B7D904">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投标人电话：</w:t>
      </w:r>
    </w:p>
    <w:p w14:paraId="2A7C8574">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投标人传真：日期：2024年月日</w:t>
      </w:r>
    </w:p>
    <w:p w14:paraId="2F482D30">
      <w:pPr>
        <w:tabs>
          <w:tab w:val="left" w:pos="3078"/>
        </w:tabs>
        <w:bidi w:val="0"/>
        <w:jc w:val="left"/>
        <w:rPr>
          <w:rFonts w:hint="eastAsia" w:cstheme="minorBidi"/>
          <w:kern w:val="2"/>
          <w:sz w:val="21"/>
          <w:szCs w:val="24"/>
          <w:highlight w:val="none"/>
          <w:shd w:val="clear" w:color="auto" w:fill="auto"/>
          <w:lang w:val="en-US" w:eastAsia="zh-CN" w:bidi="ar-SA"/>
        </w:rPr>
      </w:pPr>
      <w:r>
        <w:rPr>
          <w:rFonts w:hint="eastAsia" w:cstheme="minorBidi"/>
          <w:kern w:val="2"/>
          <w:sz w:val="21"/>
          <w:szCs w:val="24"/>
          <w:highlight w:val="none"/>
          <w:shd w:val="clear" w:color="auto" w:fill="auto"/>
          <w:lang w:val="en-US" w:eastAsia="zh-CN" w:bidi="ar-SA"/>
        </w:rPr>
        <w:tab/>
      </w:r>
    </w:p>
    <w:p w14:paraId="5C875FC0">
      <w:pPr>
        <w:tabs>
          <w:tab w:val="left" w:pos="3078"/>
        </w:tabs>
        <w:bidi w:val="0"/>
        <w:jc w:val="left"/>
        <w:rPr>
          <w:rFonts w:hint="eastAsia" w:cstheme="minorBidi"/>
          <w:kern w:val="2"/>
          <w:sz w:val="21"/>
          <w:szCs w:val="24"/>
          <w:highlight w:val="none"/>
          <w:shd w:val="clear" w:color="auto" w:fill="auto"/>
          <w:lang w:val="en-US" w:eastAsia="zh-CN" w:bidi="ar-SA"/>
        </w:rPr>
      </w:pPr>
    </w:p>
    <w:p w14:paraId="3697DB62">
      <w:pPr>
        <w:pStyle w:val="8"/>
        <w:rPr>
          <w:highlight w:val="none"/>
          <w:shd w:val="clear" w:color="auto" w:fill="auto"/>
        </w:rPr>
      </w:pPr>
      <w:r>
        <w:rPr>
          <w:rFonts w:hint="eastAsia"/>
          <w:highlight w:val="none"/>
          <w:shd w:val="clear" w:color="auto" w:fill="auto"/>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8E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4F1880FD">
            <w:pPr>
              <w:rPr>
                <w:rFonts w:hint="eastAsia" w:ascii="宋体" w:hAnsi="宋体"/>
                <w:szCs w:val="21"/>
                <w:highlight w:val="none"/>
                <w:shd w:val="clear" w:color="auto" w:fill="auto"/>
              </w:rPr>
            </w:pPr>
          </w:p>
        </w:tc>
      </w:tr>
    </w:tbl>
    <w:p w14:paraId="2A40FB48">
      <w:pPr>
        <w:rPr>
          <w:rFonts w:ascii="宋体" w:hAnsi="宋体"/>
          <w:szCs w:val="21"/>
          <w:highlight w:val="none"/>
          <w:shd w:val="clear" w:color="auto" w:fill="auto"/>
        </w:rPr>
      </w:pPr>
      <w:r>
        <w:rPr>
          <w:rFonts w:hint="eastAsia" w:ascii="宋体" w:hAnsi="宋体"/>
          <w:sz w:val="28"/>
          <w:szCs w:val="28"/>
          <w:highlight w:val="none"/>
          <w:shd w:val="clear" w:color="auto" w:fill="auto"/>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09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0B214678">
            <w:pPr>
              <w:rPr>
                <w:rFonts w:hint="eastAsia" w:ascii="宋体" w:hAnsi="宋体"/>
                <w:szCs w:val="21"/>
                <w:highlight w:val="none"/>
                <w:shd w:val="clear" w:color="auto" w:fill="auto"/>
              </w:rPr>
            </w:pPr>
          </w:p>
        </w:tc>
      </w:tr>
    </w:tbl>
    <w:p w14:paraId="68FF1AFD">
      <w:pPr>
        <w:rPr>
          <w:rFonts w:ascii="宋体" w:hAnsi="宋体"/>
          <w:szCs w:val="21"/>
          <w:highlight w:val="none"/>
          <w:shd w:val="clear" w:color="auto" w:fill="auto"/>
        </w:rPr>
      </w:pPr>
    </w:p>
    <w:p w14:paraId="51E37CE1">
      <w:pPr>
        <w:pStyle w:val="8"/>
        <w:rPr>
          <w:highlight w:val="none"/>
          <w:shd w:val="clear" w:color="auto" w:fill="auto"/>
        </w:rPr>
      </w:pPr>
      <w:r>
        <w:rPr>
          <w:rFonts w:hint="eastAsia"/>
          <w:highlight w:val="none"/>
          <w:shd w:val="clear" w:color="auto" w:fill="auto"/>
        </w:rPr>
        <w:t>银行帐户信息</w:t>
      </w:r>
    </w:p>
    <w:bookmarkEnd w:id="111"/>
    <w:p w14:paraId="5DD24CA7">
      <w:pPr>
        <w:jc w:val="center"/>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36"/>
          <w:szCs w:val="36"/>
          <w:highlight w:val="none"/>
          <w:shd w:val="clear" w:color="auto" w:fill="auto"/>
        </w:rPr>
        <w:t>法定代表人资格证明书</w:t>
      </w:r>
    </w:p>
    <w:p w14:paraId="4F8387DB">
      <w:pPr>
        <w:rPr>
          <w:rFonts w:hint="eastAsia" w:ascii="宋体" w:hAnsi="宋体"/>
          <w:kern w:val="0"/>
          <w:sz w:val="28"/>
          <w:szCs w:val="28"/>
          <w:highlight w:val="none"/>
          <w:shd w:val="clear" w:color="auto" w:fill="auto"/>
        </w:rPr>
      </w:pPr>
    </w:p>
    <w:p w14:paraId="79BE2EDE">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单位名称：</w:t>
      </w:r>
      <w:r>
        <w:rPr>
          <w:rFonts w:hint="eastAsia" w:ascii="宋体" w:hAnsi="宋体"/>
          <w:kern w:val="0"/>
          <w:sz w:val="28"/>
          <w:szCs w:val="28"/>
          <w:highlight w:val="none"/>
          <w:u w:val="single"/>
          <w:shd w:val="clear" w:color="auto" w:fill="auto"/>
        </w:rPr>
        <w:t xml:space="preserve">                          </w:t>
      </w:r>
    </w:p>
    <w:p w14:paraId="70550EA1">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地址：</w:t>
      </w:r>
      <w:r>
        <w:rPr>
          <w:rFonts w:hint="eastAsia" w:ascii="宋体" w:hAnsi="宋体"/>
          <w:kern w:val="0"/>
          <w:sz w:val="28"/>
          <w:szCs w:val="28"/>
          <w:highlight w:val="none"/>
          <w:u w:val="single"/>
          <w:shd w:val="clear" w:color="auto" w:fill="auto"/>
        </w:rPr>
        <w:t xml:space="preserve">                              </w:t>
      </w:r>
    </w:p>
    <w:p w14:paraId="7027009C">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姓名：</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性别：</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年龄：</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职务：</w:t>
      </w:r>
      <w:r>
        <w:rPr>
          <w:rFonts w:hint="eastAsia" w:ascii="宋体" w:hAnsi="宋体"/>
          <w:kern w:val="0"/>
          <w:sz w:val="28"/>
          <w:szCs w:val="28"/>
          <w:highlight w:val="none"/>
          <w:u w:val="single"/>
          <w:shd w:val="clear" w:color="auto" w:fill="auto"/>
        </w:rPr>
        <w:t xml:space="preserve">        </w:t>
      </w:r>
    </w:p>
    <w:p w14:paraId="38E93E98">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身份证号码：</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，系 </w:t>
      </w:r>
      <w:r>
        <w:rPr>
          <w:rFonts w:hint="eastAsia" w:ascii="宋体" w:hAnsi="宋体"/>
          <w:kern w:val="0"/>
          <w:sz w:val="28"/>
          <w:szCs w:val="28"/>
          <w:highlight w:val="none"/>
          <w:u w:val="single"/>
          <w:shd w:val="clear" w:color="auto" w:fill="auto"/>
        </w:rPr>
        <w:t xml:space="preserve">                         （</w:t>
      </w:r>
      <w:r>
        <w:rPr>
          <w:rFonts w:hint="eastAsia" w:ascii="宋体" w:hAnsi="宋体"/>
          <w:color w:val="0000FF"/>
          <w:kern w:val="0"/>
          <w:sz w:val="28"/>
          <w:szCs w:val="28"/>
          <w:highlight w:val="none"/>
          <w:u w:val="single"/>
          <w:shd w:val="clear" w:color="auto" w:fill="auto"/>
        </w:rPr>
        <w:t>投标人单位名称</w:t>
      </w:r>
      <w:r>
        <w:rPr>
          <w:rFonts w:hint="eastAsia" w:ascii="宋体" w:hAnsi="宋体"/>
          <w:kern w:val="0"/>
          <w:sz w:val="28"/>
          <w:szCs w:val="28"/>
          <w:highlight w:val="none"/>
          <w:u w:val="single"/>
          <w:shd w:val="clear" w:color="auto" w:fill="auto"/>
        </w:rPr>
        <w:t>）</w:t>
      </w:r>
      <w:r>
        <w:rPr>
          <w:rFonts w:hint="eastAsia" w:ascii="宋体" w:hAnsi="宋体"/>
          <w:kern w:val="0"/>
          <w:sz w:val="28"/>
          <w:szCs w:val="28"/>
          <w:highlight w:val="none"/>
          <w:shd w:val="clear" w:color="auto" w:fill="auto"/>
        </w:rPr>
        <w:t>的法定代表人，参加</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海外项目轧机配件一批</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2024-02-035</w:t>
      </w:r>
      <w:r>
        <w:rPr>
          <w:rFonts w:hint="eastAsia" w:ascii="宋体" w:hAnsi="宋体"/>
          <w:color w:val="auto"/>
          <w:kern w:val="0"/>
          <w:sz w:val="28"/>
          <w:szCs w:val="28"/>
          <w:highlight w:val="none"/>
          <w:shd w:val="clear" w:color="auto" w:fill="auto"/>
        </w:rPr>
        <w:t>）</w:t>
      </w:r>
      <w:r>
        <w:rPr>
          <w:rFonts w:hint="eastAsia" w:ascii="宋体" w:hAnsi="宋体"/>
          <w:sz w:val="28"/>
          <w:szCs w:val="28"/>
          <w:highlight w:val="none"/>
          <w:shd w:val="clear" w:color="auto" w:fill="auto"/>
        </w:rPr>
        <w:t>的投标活动</w:t>
      </w:r>
      <w:r>
        <w:rPr>
          <w:rFonts w:hint="eastAsia" w:ascii="宋体" w:hAnsi="宋体"/>
          <w:kern w:val="0"/>
          <w:sz w:val="28"/>
          <w:szCs w:val="28"/>
          <w:highlight w:val="none"/>
          <w:shd w:val="clear" w:color="auto" w:fill="auto"/>
        </w:rPr>
        <w:t>，签署投标文件、进行合同谈判、签署合同和处理与之有关的一切事务。</w:t>
      </w:r>
    </w:p>
    <w:p w14:paraId="4074DB20">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特此证明。</w:t>
      </w:r>
    </w:p>
    <w:p w14:paraId="75C0085F">
      <w:pPr>
        <w:rPr>
          <w:rFonts w:hint="eastAsia" w:ascii="宋体" w:hAnsi="宋体"/>
          <w:kern w:val="0"/>
          <w:sz w:val="28"/>
          <w:szCs w:val="28"/>
          <w:highlight w:val="none"/>
          <w:shd w:val="clear" w:color="auto" w:fill="auto"/>
        </w:rPr>
      </w:pPr>
      <w:r>
        <w:rPr>
          <w:rFonts w:hint="eastAsia" w:ascii="宋体" w:hAnsi="宋体"/>
          <w:sz w:val="28"/>
          <w:szCs w:val="28"/>
          <w:highlight w:val="none"/>
          <w:shd w:val="clear" w:color="auto" w:fill="auto"/>
        </w:rPr>
        <w:t>附：法定代表人的身份证复印件（正反两面）</w:t>
      </w:r>
    </w:p>
    <w:p w14:paraId="3398114E">
      <w:pPr>
        <w:rPr>
          <w:rFonts w:hint="eastAsia" w:ascii="宋体" w:hAnsi="宋体"/>
          <w:kern w:val="0"/>
          <w:sz w:val="28"/>
          <w:szCs w:val="28"/>
          <w:highlight w:val="none"/>
          <w:shd w:val="clear" w:color="auto" w:fill="auto"/>
        </w:rPr>
      </w:pPr>
      <w:r>
        <w:rPr>
          <w:rFonts w:ascii="宋体" w:hAnsi="宋体"/>
          <w:kern w:val="0"/>
          <w:sz w:val="28"/>
          <w:szCs w:val="28"/>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498DFB91">
      <w:pPr>
        <w:rPr>
          <w:rFonts w:hint="eastAsia" w:ascii="宋体" w:hAnsi="宋体"/>
          <w:kern w:val="0"/>
          <w:sz w:val="28"/>
          <w:szCs w:val="28"/>
          <w:highlight w:val="none"/>
          <w:shd w:val="clear" w:color="auto" w:fill="auto"/>
        </w:rPr>
      </w:pPr>
    </w:p>
    <w:p w14:paraId="7818B02A">
      <w:pPr>
        <w:rPr>
          <w:rFonts w:hint="eastAsia" w:ascii="宋体" w:hAnsi="宋体"/>
          <w:kern w:val="0"/>
          <w:sz w:val="28"/>
          <w:szCs w:val="28"/>
          <w:highlight w:val="none"/>
          <w:shd w:val="clear" w:color="auto" w:fill="auto"/>
        </w:rPr>
      </w:pPr>
    </w:p>
    <w:p w14:paraId="1E79D31D">
      <w:pPr>
        <w:rPr>
          <w:rFonts w:hint="eastAsia" w:ascii="宋体" w:hAnsi="宋体"/>
          <w:kern w:val="0"/>
          <w:sz w:val="28"/>
          <w:szCs w:val="28"/>
          <w:highlight w:val="none"/>
          <w:shd w:val="clear" w:color="auto" w:fill="auto"/>
        </w:rPr>
      </w:pPr>
    </w:p>
    <w:p w14:paraId="6648542B">
      <w:pPr>
        <w:rPr>
          <w:rFonts w:hint="eastAsia" w:ascii="宋体" w:hAnsi="宋体"/>
          <w:kern w:val="0"/>
          <w:sz w:val="28"/>
          <w:szCs w:val="28"/>
          <w:highlight w:val="none"/>
          <w:shd w:val="clear" w:color="auto" w:fill="auto"/>
        </w:rPr>
      </w:pPr>
    </w:p>
    <w:p w14:paraId="12403168">
      <w:pPr>
        <w:rPr>
          <w:rFonts w:hint="eastAsia" w:ascii="宋体" w:hAnsi="宋体"/>
          <w:kern w:val="0"/>
          <w:sz w:val="28"/>
          <w:szCs w:val="28"/>
          <w:highlight w:val="none"/>
          <w:shd w:val="clear" w:color="auto" w:fill="auto"/>
        </w:rPr>
      </w:pPr>
    </w:p>
    <w:p w14:paraId="04AB42EA">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5BE3A412">
      <w:pPr>
        <w:rPr>
          <w:rFonts w:hint="eastAsia" w:ascii="宋体" w:hAnsi="宋体"/>
          <w:kern w:val="0"/>
          <w:sz w:val="28"/>
          <w:szCs w:val="28"/>
          <w:highlight w:val="none"/>
          <w:shd w:val="clear" w:color="auto" w:fill="auto"/>
        </w:rPr>
      </w:pPr>
    </w:p>
    <w:p w14:paraId="0A74D7E2">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198B0767">
      <w:pPr>
        <w:rPr>
          <w:rFonts w:hint="eastAsia" w:ascii="宋体" w:hAnsi="宋体"/>
          <w:szCs w:val="21"/>
          <w:highlight w:val="none"/>
          <w:shd w:val="clear" w:color="auto" w:fill="auto"/>
        </w:rPr>
      </w:pPr>
      <w:r>
        <w:rPr>
          <w:rFonts w:hint="eastAsia" w:ascii="宋体" w:hAnsi="宋体" w:eastAsia="宋体" w:cs="Times New Roman"/>
          <w:bCs/>
          <w:sz w:val="28"/>
          <w:szCs w:val="28"/>
          <w:highlight w:val="none"/>
          <w:shd w:val="clear" w:color="auto" w:fill="auto"/>
        </w:rPr>
        <w:br w:type="page"/>
      </w:r>
      <w:bookmarkStart w:id="112" w:name="_Toc123786882"/>
    </w:p>
    <w:p w14:paraId="0E1D221E">
      <w:pPr>
        <w:widowControl/>
        <w:jc w:val="center"/>
        <w:rPr>
          <w:rFonts w:hint="eastAsia" w:ascii="方正小标宋简体" w:hAnsi="方正小标宋简体" w:eastAsia="方正小标宋简体" w:cs="方正小标宋简体"/>
          <w:color w:val="auto"/>
          <w:sz w:val="36"/>
          <w:szCs w:val="36"/>
          <w:highlight w:val="none"/>
          <w:shd w:val="clear" w:color="auto" w:fill="auto"/>
        </w:rPr>
      </w:pPr>
      <w:r>
        <w:rPr>
          <w:rFonts w:hint="eastAsia" w:ascii="方正小标宋简体" w:hAnsi="方正小标宋简体" w:eastAsia="方正小标宋简体" w:cs="方正小标宋简体"/>
          <w:color w:val="auto"/>
          <w:sz w:val="36"/>
          <w:szCs w:val="36"/>
          <w:highlight w:val="none"/>
          <w:shd w:val="clear" w:color="auto" w:fill="auto"/>
        </w:rPr>
        <w:t>法定代表人授权委托书</w:t>
      </w:r>
      <w:bookmarkEnd w:id="112"/>
    </w:p>
    <w:p w14:paraId="77F90B1D">
      <w:pPr>
        <w:spacing w:line="520" w:lineRule="exact"/>
        <w:ind w:firstLine="560"/>
        <w:rPr>
          <w:rFonts w:hint="eastAsia" w:ascii="宋体" w:hAnsi="宋体"/>
          <w:kern w:val="0"/>
          <w:sz w:val="28"/>
          <w:szCs w:val="28"/>
          <w:highlight w:val="none"/>
          <w:shd w:val="clear" w:color="auto" w:fill="auto"/>
        </w:rPr>
      </w:pPr>
      <w:r>
        <w:rPr>
          <w:rFonts w:hint="eastAsia" w:ascii="宋体" w:hAnsi="宋体"/>
          <w:color w:val="auto"/>
          <w:kern w:val="0"/>
          <w:sz w:val="28"/>
          <w:szCs w:val="28"/>
          <w:highlight w:val="none"/>
          <w:shd w:val="clear" w:color="auto" w:fill="auto"/>
        </w:rPr>
        <w:t>本授权书声明：我</w:t>
      </w:r>
      <w:r>
        <w:rPr>
          <w:rFonts w:hint="eastAsia" w:ascii="宋体" w:hAnsi="宋体"/>
          <w:color w:val="auto"/>
          <w:kern w:val="0"/>
          <w:sz w:val="28"/>
          <w:szCs w:val="28"/>
          <w:highlight w:val="none"/>
          <w:u w:val="single"/>
          <w:shd w:val="clear" w:color="auto" w:fill="auto"/>
        </w:rPr>
        <w:t xml:space="preserve">        </w:t>
      </w:r>
      <w:r>
        <w:rPr>
          <w:rFonts w:hint="eastAsia" w:ascii="宋体" w:hAnsi="宋体"/>
          <w:color w:val="auto"/>
          <w:kern w:val="0"/>
          <w:sz w:val="28"/>
          <w:szCs w:val="28"/>
          <w:highlight w:val="none"/>
          <w:shd w:val="clear" w:color="auto" w:fill="auto"/>
        </w:rPr>
        <w:t>（姓名）系</w:t>
      </w:r>
      <w:r>
        <w:rPr>
          <w:rFonts w:hint="eastAsia" w:ascii="宋体" w:hAnsi="宋体"/>
          <w:color w:val="auto"/>
          <w:kern w:val="0"/>
          <w:sz w:val="28"/>
          <w:szCs w:val="28"/>
          <w:highlight w:val="none"/>
          <w:u w:val="single"/>
          <w:shd w:val="clear" w:color="auto" w:fill="auto"/>
        </w:rPr>
        <w:t xml:space="preserve">                        （投标人单位名称）</w:t>
      </w:r>
      <w:r>
        <w:rPr>
          <w:rFonts w:hint="eastAsia" w:ascii="宋体" w:hAnsi="宋体"/>
          <w:color w:val="auto"/>
          <w:kern w:val="0"/>
          <w:sz w:val="28"/>
          <w:szCs w:val="28"/>
          <w:highlight w:val="none"/>
          <w:shd w:val="clear" w:color="auto" w:fill="auto"/>
        </w:rPr>
        <w:t>的法定代表人，现授权委托</w:t>
      </w:r>
      <w:r>
        <w:rPr>
          <w:rFonts w:hint="eastAsia" w:ascii="宋体" w:hAnsi="宋体"/>
          <w:color w:val="auto"/>
          <w:kern w:val="0"/>
          <w:sz w:val="28"/>
          <w:szCs w:val="28"/>
          <w:highlight w:val="none"/>
          <w:u w:val="single"/>
          <w:shd w:val="clear" w:color="auto" w:fill="auto"/>
        </w:rPr>
        <w:t xml:space="preserve">                           （单位名称）</w:t>
      </w:r>
      <w:r>
        <w:rPr>
          <w:rFonts w:hint="eastAsia" w:ascii="宋体" w:hAnsi="宋体"/>
          <w:color w:val="auto"/>
          <w:kern w:val="0"/>
          <w:sz w:val="28"/>
          <w:szCs w:val="28"/>
          <w:highlight w:val="none"/>
          <w:shd w:val="clear" w:color="auto" w:fill="auto"/>
        </w:rPr>
        <w:t>的</w:t>
      </w:r>
      <w:r>
        <w:rPr>
          <w:rFonts w:hint="eastAsia" w:ascii="宋体" w:hAnsi="宋体"/>
          <w:color w:val="auto"/>
          <w:kern w:val="0"/>
          <w:sz w:val="28"/>
          <w:szCs w:val="28"/>
          <w:highlight w:val="none"/>
          <w:u w:val="single"/>
          <w:shd w:val="clear" w:color="auto" w:fill="auto"/>
        </w:rPr>
        <w:t xml:space="preserve">      （姓名）</w:t>
      </w:r>
      <w:r>
        <w:rPr>
          <w:rFonts w:hint="eastAsia" w:ascii="宋体" w:hAnsi="宋体"/>
          <w:color w:val="auto"/>
          <w:kern w:val="0"/>
          <w:sz w:val="28"/>
          <w:szCs w:val="28"/>
          <w:highlight w:val="none"/>
          <w:shd w:val="clear" w:color="auto" w:fill="auto"/>
        </w:rPr>
        <w:t>为我公司代理人，以本公司的名义参加</w:t>
      </w:r>
      <w:r>
        <w:rPr>
          <w:rFonts w:hint="eastAsia" w:ascii="宋体" w:hAnsi="宋体"/>
          <w:color w:val="auto"/>
          <w:kern w:val="0"/>
          <w:sz w:val="28"/>
          <w:szCs w:val="28"/>
          <w:highlight w:val="none"/>
          <w:u w:val="single"/>
          <w:shd w:val="clear" w:color="auto" w:fill="auto"/>
        </w:rPr>
        <w:t xml:space="preserve">    （招标单位）   </w:t>
      </w:r>
      <w:r>
        <w:rPr>
          <w:rFonts w:hint="eastAsia" w:ascii="宋体" w:hAnsi="宋体"/>
          <w:color w:val="auto"/>
          <w:kern w:val="0"/>
          <w:sz w:val="28"/>
          <w:szCs w:val="28"/>
          <w:highlight w:val="none"/>
          <w:shd w:val="clear" w:color="auto" w:fill="auto"/>
        </w:rPr>
        <w:t>组织的</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海外项目轧机配件一批</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2024-02-035</w:t>
      </w:r>
      <w:r>
        <w:rPr>
          <w:rFonts w:hint="eastAsia" w:ascii="宋体" w:hAnsi="宋体"/>
          <w:color w:val="auto"/>
          <w:kern w:val="0"/>
          <w:sz w:val="28"/>
          <w:szCs w:val="28"/>
          <w:highlight w:val="none"/>
          <w:shd w:val="clear" w:color="auto" w:fill="auto"/>
        </w:rPr>
        <w:t>）的投标活</w:t>
      </w:r>
      <w:r>
        <w:rPr>
          <w:rFonts w:hint="eastAsia" w:ascii="宋体" w:hAnsi="宋体"/>
          <w:kern w:val="0"/>
          <w:sz w:val="28"/>
          <w:szCs w:val="28"/>
          <w:highlight w:val="none"/>
          <w:shd w:val="clear" w:color="auto" w:fill="auto"/>
        </w:rPr>
        <w:t>动。代理人在开标、评审、合同谈判过程中所签署的一切文件和处理与之有关的一切事务，我均予以承认。本授权书自签署之日起生效，自该项工作完成之日起自然失效。委托代理人无转移委托权。</w:t>
      </w:r>
    </w:p>
    <w:p w14:paraId="4E707673">
      <w:pPr>
        <w:spacing w:line="520" w:lineRule="exact"/>
        <w:ind w:firstLine="560"/>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特此委托。</w:t>
      </w:r>
    </w:p>
    <w:p w14:paraId="5060443F">
      <w:pPr>
        <w:rPr>
          <w:rFonts w:hint="eastAsia" w:ascii="宋体" w:hAnsi="宋体"/>
          <w:sz w:val="28"/>
          <w:szCs w:val="28"/>
          <w:highlight w:val="none"/>
          <w:shd w:val="clear" w:color="auto" w:fill="auto"/>
        </w:rPr>
      </w:pPr>
      <w:r>
        <w:rPr>
          <w:rFonts w:ascii="宋体" w:hAnsi="宋体"/>
          <w:sz w:val="28"/>
          <w:szCs w:val="28"/>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highlight w:val="none"/>
          <w:shd w:val="clear" w:color="auto" w:fill="auto"/>
        </w:rPr>
        <w:t>附：委托代理人的身份证复印件（正反两面）：</w:t>
      </w:r>
      <w:r>
        <w:rPr>
          <w:rFonts w:ascii="宋体" w:hAnsi="宋体"/>
          <w:sz w:val="28"/>
          <w:szCs w:val="28"/>
          <w:highlight w:val="none"/>
          <w:shd w:val="clear" w:color="auto" w:fill="auto"/>
        </w:rPr>
        <w:t xml:space="preserve"> </w:t>
      </w:r>
    </w:p>
    <w:p w14:paraId="009A875F">
      <w:pPr>
        <w:rPr>
          <w:rFonts w:hint="eastAsia" w:ascii="宋体" w:hAnsi="宋体"/>
          <w:kern w:val="0"/>
          <w:sz w:val="28"/>
          <w:szCs w:val="28"/>
          <w:highlight w:val="none"/>
          <w:shd w:val="clear" w:color="auto" w:fill="auto"/>
        </w:rPr>
      </w:pPr>
    </w:p>
    <w:p w14:paraId="0725D5C4">
      <w:pPr>
        <w:rPr>
          <w:rFonts w:hint="eastAsia" w:ascii="宋体" w:hAnsi="宋体"/>
          <w:kern w:val="0"/>
          <w:sz w:val="28"/>
          <w:szCs w:val="28"/>
          <w:highlight w:val="none"/>
          <w:shd w:val="clear" w:color="auto" w:fill="auto"/>
        </w:rPr>
      </w:pPr>
    </w:p>
    <w:p w14:paraId="5E848779">
      <w:pPr>
        <w:rPr>
          <w:rFonts w:hint="eastAsia" w:ascii="宋体" w:hAnsi="宋体"/>
          <w:kern w:val="0"/>
          <w:sz w:val="28"/>
          <w:szCs w:val="28"/>
          <w:highlight w:val="none"/>
          <w:shd w:val="clear" w:color="auto" w:fill="auto"/>
        </w:rPr>
      </w:pPr>
    </w:p>
    <w:p w14:paraId="0FAE0AC8">
      <w:pPr>
        <w:rPr>
          <w:rFonts w:hint="eastAsia" w:ascii="宋体" w:hAnsi="宋体"/>
          <w:kern w:val="0"/>
          <w:sz w:val="28"/>
          <w:szCs w:val="28"/>
          <w:highlight w:val="none"/>
          <w:shd w:val="clear" w:color="auto" w:fill="auto"/>
        </w:rPr>
      </w:pPr>
    </w:p>
    <w:p w14:paraId="5B5DAD90">
      <w:pPr>
        <w:rPr>
          <w:rFonts w:hint="eastAsia" w:ascii="宋体" w:hAnsi="宋体"/>
          <w:kern w:val="0"/>
          <w:sz w:val="28"/>
          <w:szCs w:val="28"/>
          <w:highlight w:val="none"/>
          <w:shd w:val="clear" w:color="auto" w:fill="auto"/>
        </w:rPr>
      </w:pPr>
    </w:p>
    <w:p w14:paraId="48DF897F">
      <w:pPr>
        <w:spacing w:before="159" w:beforeLines="50"/>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30D8AD64">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法定代表人：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（签字或盖章）</w:t>
      </w:r>
    </w:p>
    <w:p w14:paraId="5B2E6596">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委托代理人：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w:t>
      </w:r>
    </w:p>
    <w:p w14:paraId="1D131877">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613A8B20">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注：投标人法定代表人参加投标的无须提供该委托书。</w:t>
      </w:r>
    </w:p>
    <w:p w14:paraId="25C9C5B5">
      <w:pPr>
        <w:widowControl/>
        <w:jc w:val="both"/>
        <w:rPr>
          <w:rFonts w:hint="eastAsia" w:ascii="宋体" w:hAnsi="宋体"/>
          <w:kern w:val="0"/>
          <w:sz w:val="28"/>
          <w:szCs w:val="28"/>
          <w:highlight w:val="none"/>
          <w:shd w:val="clear" w:color="auto" w:fill="auto"/>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3BFB4C8B">
      <w:pPr>
        <w:pStyle w:val="3"/>
        <w:rPr>
          <w:rFonts w:hint="eastAsia" w:eastAsia="黑体"/>
          <w:highlight w:val="none"/>
          <w:shd w:val="clear" w:color="auto" w:fill="auto"/>
          <w:lang w:val="en-US" w:eastAsia="zh-CN"/>
        </w:rPr>
      </w:pPr>
    </w:p>
    <w:p w14:paraId="4AB04698">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lang w:val="en-US" w:eastAsia="zh-CN"/>
        </w:rPr>
        <w:t>轧机配件一批</w:t>
      </w:r>
      <w:r>
        <w:rPr>
          <w:rFonts w:hint="eastAsia" w:ascii="方正小标宋简体" w:hAnsi="方正小标宋简体" w:eastAsia="方正小标宋简体" w:cs="方正小标宋简体"/>
          <w:b w:val="0"/>
          <w:bCs/>
          <w:sz w:val="36"/>
          <w:szCs w:val="36"/>
          <w:highlight w:val="none"/>
          <w:shd w:val="clear" w:color="auto" w:fill="auto"/>
        </w:rPr>
        <w:t>投标报价表</w:t>
      </w:r>
    </w:p>
    <w:p w14:paraId="593988CA">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4D56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852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124E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B6072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593525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5F1F79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1E29F8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697AA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备注</w:t>
            </w:r>
          </w:p>
        </w:tc>
      </w:tr>
      <w:tr w14:paraId="3881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54E3B3C6">
            <w:pPr>
              <w:jc w:val="center"/>
              <w:rPr>
                <w:rFonts w:hint="eastAsia" w:ascii="宋体" w:hAnsi="宋体" w:eastAsia="宋体" w:cs="宋体"/>
                <w:i w:val="0"/>
                <w:iCs w:val="0"/>
                <w:color w:val="000000"/>
                <w:sz w:val="20"/>
                <w:szCs w:val="20"/>
                <w:highlight w:val="none"/>
                <w:u w:val="none"/>
                <w:shd w:val="clear" w:color="auto" w:fill="auto"/>
              </w:rPr>
            </w:pPr>
          </w:p>
        </w:tc>
        <w:tc>
          <w:tcPr>
            <w:tcW w:w="2228" w:type="dxa"/>
            <w:vMerge w:val="continue"/>
            <w:tcBorders>
              <w:top w:val="single" w:color="000000" w:sz="8" w:space="0"/>
              <w:left w:val="nil"/>
              <w:bottom w:val="single" w:color="auto" w:sz="4" w:space="0"/>
              <w:right w:val="single" w:color="000000" w:sz="8" w:space="0"/>
            </w:tcBorders>
            <w:shd w:val="clear" w:color="auto" w:fill="auto"/>
            <w:vAlign w:val="center"/>
          </w:tcPr>
          <w:p w14:paraId="4204D607">
            <w:pPr>
              <w:jc w:val="center"/>
              <w:rPr>
                <w:rFonts w:hint="eastAsia" w:ascii="宋体" w:hAnsi="宋体" w:eastAsia="宋体" w:cs="宋体"/>
                <w:i w:val="0"/>
                <w:iCs w:val="0"/>
                <w:color w:val="000000"/>
                <w:sz w:val="20"/>
                <w:szCs w:val="20"/>
                <w:highlight w:val="none"/>
                <w:u w:val="none"/>
                <w:shd w:val="clear" w:color="auto" w:fill="auto"/>
              </w:rPr>
            </w:pPr>
          </w:p>
        </w:tc>
        <w:tc>
          <w:tcPr>
            <w:tcW w:w="2302" w:type="dxa"/>
            <w:vMerge w:val="continue"/>
            <w:tcBorders>
              <w:top w:val="single" w:color="000000" w:sz="8" w:space="0"/>
              <w:left w:val="nil"/>
              <w:bottom w:val="single" w:color="auto" w:sz="4" w:space="0"/>
              <w:right w:val="single" w:color="000000" w:sz="8" w:space="0"/>
            </w:tcBorders>
            <w:shd w:val="clear" w:color="auto" w:fill="auto"/>
            <w:vAlign w:val="center"/>
          </w:tcPr>
          <w:p w14:paraId="57B9ACEF">
            <w:pPr>
              <w:jc w:val="center"/>
              <w:rPr>
                <w:rFonts w:hint="eastAsia" w:ascii="宋体" w:hAnsi="宋体" w:eastAsia="宋体" w:cs="宋体"/>
                <w:i w:val="0"/>
                <w:iCs w:val="0"/>
                <w:color w:val="000000"/>
                <w:sz w:val="20"/>
                <w:szCs w:val="20"/>
                <w:highlight w:val="none"/>
                <w:u w:val="none"/>
                <w:shd w:val="clear" w:color="auto" w:fill="auto"/>
              </w:rPr>
            </w:pPr>
          </w:p>
        </w:tc>
        <w:tc>
          <w:tcPr>
            <w:tcW w:w="1363" w:type="dxa"/>
            <w:vMerge w:val="continue"/>
            <w:tcBorders>
              <w:top w:val="single" w:color="000000" w:sz="8" w:space="0"/>
              <w:left w:val="nil"/>
              <w:bottom w:val="single" w:color="auto" w:sz="4" w:space="0"/>
              <w:right w:val="single" w:color="000000" w:sz="8" w:space="0"/>
            </w:tcBorders>
            <w:shd w:val="clear" w:color="auto" w:fill="auto"/>
            <w:vAlign w:val="center"/>
          </w:tcPr>
          <w:p w14:paraId="5C8BF0E4">
            <w:pPr>
              <w:jc w:val="center"/>
              <w:rPr>
                <w:rFonts w:hint="eastAsia" w:ascii="宋体" w:hAnsi="宋体" w:eastAsia="宋体" w:cs="宋体"/>
                <w:i w:val="0"/>
                <w:iCs w:val="0"/>
                <w:color w:val="000000"/>
                <w:sz w:val="20"/>
                <w:szCs w:val="20"/>
                <w:highlight w:val="none"/>
                <w:u w:val="none"/>
                <w:shd w:val="clear" w:color="auto" w:fill="auto"/>
              </w:rPr>
            </w:pPr>
          </w:p>
        </w:tc>
        <w:tc>
          <w:tcPr>
            <w:tcW w:w="731" w:type="dxa"/>
            <w:vMerge w:val="continue"/>
            <w:tcBorders>
              <w:top w:val="single" w:color="000000" w:sz="8" w:space="0"/>
              <w:left w:val="nil"/>
              <w:bottom w:val="single" w:color="auto" w:sz="4" w:space="0"/>
              <w:right w:val="single" w:color="000000" w:sz="8" w:space="0"/>
            </w:tcBorders>
            <w:shd w:val="clear" w:color="auto" w:fill="auto"/>
            <w:vAlign w:val="center"/>
          </w:tcPr>
          <w:p w14:paraId="30406B2C">
            <w:pPr>
              <w:jc w:val="center"/>
              <w:rPr>
                <w:rFonts w:hint="eastAsia" w:ascii="宋体" w:hAnsi="宋体" w:eastAsia="宋体" w:cs="宋体"/>
                <w:i w:val="0"/>
                <w:iCs w:val="0"/>
                <w:color w:val="000000"/>
                <w:sz w:val="20"/>
                <w:szCs w:val="20"/>
                <w:highlight w:val="none"/>
                <w:u w:val="none"/>
                <w:shd w:val="clear" w:color="auto" w:fill="auto"/>
              </w:rPr>
            </w:pPr>
          </w:p>
        </w:tc>
        <w:tc>
          <w:tcPr>
            <w:tcW w:w="1593" w:type="dxa"/>
            <w:tcBorders>
              <w:top w:val="single" w:color="000000" w:sz="8" w:space="0"/>
              <w:left w:val="single" w:color="000000" w:sz="8" w:space="0"/>
              <w:bottom w:val="single" w:color="auto" w:sz="4" w:space="0"/>
              <w:right w:val="single" w:color="000000" w:sz="8" w:space="0"/>
            </w:tcBorders>
            <w:shd w:val="clear" w:color="auto" w:fill="auto"/>
            <w:vAlign w:val="center"/>
          </w:tcPr>
          <w:p w14:paraId="7A7EE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E7F6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2F9C4">
            <w:pPr>
              <w:rPr>
                <w:rFonts w:hint="eastAsia" w:ascii="宋体" w:hAnsi="宋体" w:eastAsia="宋体" w:cs="宋体"/>
                <w:i w:val="0"/>
                <w:iCs w:val="0"/>
                <w:color w:val="000000"/>
                <w:sz w:val="20"/>
                <w:szCs w:val="20"/>
                <w:highlight w:val="none"/>
                <w:u w:val="none"/>
                <w:shd w:val="clear" w:color="auto" w:fill="auto"/>
              </w:rPr>
            </w:pPr>
          </w:p>
        </w:tc>
      </w:tr>
      <w:tr w14:paraId="3BB2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E736B6E">
            <w:pPr>
              <w:keepNext w:val="0"/>
              <w:keepLines w:val="0"/>
              <w:widowControl/>
              <w:suppressLineNumbers w:val="0"/>
              <w:jc w:val="center"/>
              <w:textAlignment w:val="center"/>
              <w:rPr>
                <w:rFonts w:ascii="Arial" w:hAnsi="Arial" w:eastAsia="宋体" w:cs="Arial"/>
                <w:i w:val="0"/>
                <w:iCs w:val="0"/>
                <w:color w:val="000000"/>
                <w:sz w:val="20"/>
                <w:szCs w:val="20"/>
                <w:highlight w:val="none"/>
                <w:u w:val="none"/>
                <w:shd w:val="clear" w:color="auto" w:fill="auto"/>
              </w:rPr>
            </w:pPr>
            <w:r>
              <w:rPr>
                <w:rFonts w:hint="default" w:ascii="Arial" w:hAnsi="Arial" w:eastAsia="宋体" w:cs="Arial"/>
                <w:i w:val="0"/>
                <w:iCs w:val="0"/>
                <w:color w:val="000000"/>
                <w:kern w:val="0"/>
                <w:sz w:val="20"/>
                <w:szCs w:val="20"/>
                <w:highlight w:val="none"/>
                <w:u w:val="none"/>
                <w:shd w:val="clear" w:color="auto" w:fill="auto"/>
                <w:lang w:val="en-US" w:eastAsia="zh-CN" w:bidi="ar"/>
              </w:rPr>
              <w:t>1</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14:paraId="0BE25BB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shd w:val="clear" w:color="auto" w:fill="auto"/>
                <w:lang w:val="en-US" w:eastAsia="zh-CN"/>
              </w:rPr>
            </w:pPr>
            <w:r>
              <w:rPr>
                <w:rFonts w:hint="eastAsia" w:ascii="宋体" w:hAnsi="宋体" w:cs="宋体"/>
                <w:szCs w:val="21"/>
                <w:highlight w:val="none"/>
                <w:shd w:val="clear" w:color="auto" w:fill="auto"/>
                <w:lang w:val="en-US" w:eastAsia="zh-CN"/>
              </w:rPr>
              <w:t>乌干达轧机配件一批</w:t>
            </w:r>
          </w:p>
        </w:tc>
        <w:tc>
          <w:tcPr>
            <w:tcW w:w="2302" w:type="dxa"/>
            <w:tcBorders>
              <w:top w:val="single" w:color="auto" w:sz="4" w:space="0"/>
              <w:left w:val="single" w:color="auto" w:sz="4" w:space="0"/>
              <w:bottom w:val="single" w:color="auto" w:sz="4" w:space="0"/>
              <w:right w:val="single" w:color="auto" w:sz="4" w:space="0"/>
            </w:tcBorders>
            <w:shd w:val="clear" w:color="auto" w:fill="auto"/>
            <w:vAlign w:val="center"/>
          </w:tcPr>
          <w:p w14:paraId="53083748">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shd w:val="clear" w:color="auto" w:fill="auto"/>
                <w:lang w:val="en-US"/>
              </w:rPr>
            </w:pPr>
            <w:r>
              <w:rPr>
                <w:rFonts w:hint="eastAsia" w:ascii="Arial" w:hAnsi="Arial" w:eastAsia="宋体" w:cs="Arial"/>
                <w:i w:val="0"/>
                <w:iCs w:val="0"/>
                <w:color w:val="000000"/>
                <w:kern w:val="0"/>
                <w:sz w:val="20"/>
                <w:szCs w:val="20"/>
                <w:highlight w:val="none"/>
                <w:u w:val="none"/>
                <w:shd w:val="clear" w:color="auto" w:fill="auto"/>
                <w:lang w:val="en-US" w:eastAsia="zh-CN" w:bidi="ar"/>
              </w:rPr>
              <w:t>详见投标报价明细表</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237E8AC">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none"/>
                <w:u w:val="none"/>
                <w:shd w:val="clear" w:color="auto" w:fill="auto"/>
                <w:lang w:val="en-US" w:eastAsia="zh-CN" w:bidi="ar-SA"/>
              </w:rPr>
            </w:pPr>
            <w:r>
              <w:rPr>
                <w:rFonts w:hint="eastAsia" w:ascii="Arial" w:hAnsi="Arial" w:eastAsia="宋体" w:cs="Arial"/>
                <w:i w:val="0"/>
                <w:iCs w:val="0"/>
                <w:color w:val="000000"/>
                <w:kern w:val="2"/>
                <w:sz w:val="20"/>
                <w:szCs w:val="20"/>
                <w:highlight w:val="none"/>
                <w:u w:val="none"/>
                <w:shd w:val="clear" w:color="auto" w:fill="auto"/>
                <w:lang w:val="en-US" w:eastAsia="zh-CN" w:bidi="ar-SA"/>
              </w:rPr>
              <w:t>/</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D1A0C04">
            <w:pPr>
              <w:keepNext w:val="0"/>
              <w:keepLines w:val="0"/>
              <w:widowControl/>
              <w:suppressLineNumbers w:val="0"/>
              <w:jc w:val="center"/>
              <w:textAlignment w:val="center"/>
              <w:rPr>
                <w:rFonts w:hint="eastAsia" w:ascii="Arial" w:hAnsi="Arial" w:eastAsia="宋体" w:cs="Arial"/>
                <w:i w:val="0"/>
                <w:iCs w:val="0"/>
                <w:color w:val="000000"/>
                <w:sz w:val="20"/>
                <w:szCs w:val="20"/>
                <w:highlight w:val="none"/>
                <w:u w:val="none"/>
                <w:shd w:val="clear" w:color="auto" w:fill="auto"/>
                <w:lang w:val="en-US" w:eastAsia="zh-CN"/>
              </w:rPr>
            </w:pPr>
            <w:r>
              <w:rPr>
                <w:rFonts w:hint="eastAsia" w:ascii="Arial" w:hAnsi="Arial" w:eastAsia="宋体" w:cs="Arial"/>
                <w:i w:val="0"/>
                <w:iCs w:val="0"/>
                <w:color w:val="000000"/>
                <w:sz w:val="20"/>
                <w:szCs w:val="20"/>
                <w:highlight w:val="none"/>
                <w:u w:val="none"/>
                <w:shd w:val="clear" w:color="auto" w:fill="auto"/>
                <w:lang w:val="en-US" w:eastAsia="zh-CN"/>
              </w:rPr>
              <w:t>/</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10176977">
            <w:pPr>
              <w:keepNext w:val="0"/>
              <w:keepLines w:val="0"/>
              <w:widowControl/>
              <w:suppressLineNumbers w:val="0"/>
              <w:jc w:val="center"/>
              <w:textAlignment w:val="center"/>
              <w:rPr>
                <w:rFonts w:hint="default" w:ascii="Calibri" w:hAnsi="Calibri" w:cs="Calibri" w:eastAsia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1656620.32</w:t>
            </w:r>
          </w:p>
        </w:tc>
        <w:tc>
          <w:tcPr>
            <w:tcW w:w="1625" w:type="dxa"/>
            <w:tcBorders>
              <w:top w:val="nil"/>
              <w:left w:val="single" w:color="auto" w:sz="4" w:space="0"/>
              <w:bottom w:val="single" w:color="000000" w:sz="8" w:space="0"/>
              <w:right w:val="single" w:color="000000" w:sz="8" w:space="0"/>
            </w:tcBorders>
            <w:shd w:val="clear" w:color="auto" w:fill="auto"/>
            <w:vAlign w:val="center"/>
          </w:tcPr>
          <w:p w14:paraId="37CE3275">
            <w:pPr>
              <w:jc w:val="center"/>
              <w:rPr>
                <w:rFonts w:hint="default" w:ascii="Arial" w:hAnsi="Arial" w:eastAsia="宋体" w:cs="Arial"/>
                <w:i w:val="0"/>
                <w:iCs w:val="0"/>
                <w:color w:val="000000"/>
                <w:sz w:val="20"/>
                <w:szCs w:val="20"/>
                <w:highlight w:val="none"/>
                <w:u w:val="none"/>
                <w:shd w:val="clear" w:color="auto" w:fill="auto"/>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16440D09">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shd w:val="clear" w:color="auto" w:fill="auto"/>
                <w:lang w:val="en-US" w:eastAsia="zh-CN"/>
              </w:rPr>
            </w:pPr>
          </w:p>
        </w:tc>
      </w:tr>
      <w:tr w14:paraId="2E85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1E5A34C">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shd w:val="clear" w:color="auto" w:fill="auto"/>
                <w:lang w:val="en-US" w:eastAsia="zh-CN" w:bidi="ar"/>
              </w:rPr>
            </w:pPr>
            <w:r>
              <w:rPr>
                <w:rFonts w:hint="eastAsia" w:ascii="Arial" w:hAnsi="Arial" w:eastAsia="宋体" w:cs="Arial"/>
                <w:i w:val="0"/>
                <w:iCs w:val="0"/>
                <w:color w:val="000000"/>
                <w:kern w:val="0"/>
                <w:sz w:val="20"/>
                <w:szCs w:val="20"/>
                <w:highlight w:val="none"/>
                <w:u w:val="none"/>
                <w:shd w:val="clear" w:color="auto" w:fill="auto"/>
                <w:lang w:val="en-US" w:eastAsia="zh-CN" w:bidi="ar"/>
              </w:rPr>
              <w:t>2</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14:paraId="1584DC89">
            <w:pPr>
              <w:keepNext w:val="0"/>
              <w:keepLines w:val="0"/>
              <w:widowControl/>
              <w:suppressLineNumbers w:val="0"/>
              <w:jc w:val="center"/>
              <w:textAlignment w:val="center"/>
              <w:rPr>
                <w:rFonts w:hint="default" w:ascii="宋体" w:hAnsi="宋体" w:cs="宋体"/>
                <w:szCs w:val="21"/>
                <w:highlight w:val="none"/>
                <w:shd w:val="clear" w:color="auto" w:fill="auto"/>
                <w:lang w:val="en-US" w:eastAsia="zh-CN"/>
              </w:rPr>
            </w:pPr>
            <w:r>
              <w:rPr>
                <w:rFonts w:hint="eastAsia" w:ascii="宋体" w:hAnsi="宋体" w:cs="宋体"/>
                <w:szCs w:val="21"/>
                <w:highlight w:val="none"/>
                <w:shd w:val="clear" w:color="auto" w:fill="auto"/>
                <w:lang w:val="en-US" w:eastAsia="zh-CN"/>
              </w:rPr>
              <w:t>埃塞轧机配件一批</w:t>
            </w:r>
          </w:p>
        </w:tc>
        <w:tc>
          <w:tcPr>
            <w:tcW w:w="2302" w:type="dxa"/>
            <w:tcBorders>
              <w:top w:val="single" w:color="auto" w:sz="4" w:space="0"/>
              <w:left w:val="single" w:color="auto" w:sz="4" w:space="0"/>
              <w:bottom w:val="single" w:color="auto" w:sz="4" w:space="0"/>
              <w:right w:val="single" w:color="auto" w:sz="4" w:space="0"/>
            </w:tcBorders>
            <w:shd w:val="clear" w:color="auto" w:fill="auto"/>
            <w:vAlign w:val="center"/>
          </w:tcPr>
          <w:p w14:paraId="71F6CB39">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shd w:val="clear" w:color="auto" w:fill="auto"/>
                <w:lang w:val="en-US" w:eastAsia="zh-CN" w:bidi="ar"/>
              </w:rPr>
            </w:pPr>
            <w:r>
              <w:rPr>
                <w:rFonts w:hint="eastAsia" w:ascii="Arial" w:hAnsi="Arial" w:eastAsia="宋体" w:cs="Arial"/>
                <w:i w:val="0"/>
                <w:iCs w:val="0"/>
                <w:color w:val="000000"/>
                <w:kern w:val="0"/>
                <w:sz w:val="20"/>
                <w:szCs w:val="20"/>
                <w:highlight w:val="none"/>
                <w:u w:val="none"/>
                <w:shd w:val="clear" w:color="auto" w:fill="auto"/>
                <w:lang w:val="en-US" w:eastAsia="zh-CN" w:bidi="ar"/>
              </w:rPr>
              <w:t>详见投标报价明细表</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739D50E1">
            <w:pPr>
              <w:keepNext w:val="0"/>
              <w:keepLines w:val="0"/>
              <w:widowControl/>
              <w:suppressLineNumbers w:val="0"/>
              <w:jc w:val="center"/>
              <w:textAlignment w:val="center"/>
              <w:rPr>
                <w:rFonts w:hint="eastAsia" w:ascii="Arial" w:hAnsi="Arial" w:eastAsia="宋体" w:cs="Arial"/>
                <w:i w:val="0"/>
                <w:iCs w:val="0"/>
                <w:color w:val="000000"/>
                <w:kern w:val="2"/>
                <w:sz w:val="20"/>
                <w:szCs w:val="20"/>
                <w:highlight w:val="none"/>
                <w:u w:val="none"/>
                <w:shd w:val="clear" w:color="auto" w:fill="auto"/>
                <w:lang w:val="en-US" w:eastAsia="zh-CN" w:bidi="ar-SA"/>
              </w:rPr>
            </w:pPr>
            <w:r>
              <w:rPr>
                <w:rFonts w:hint="eastAsia" w:ascii="Arial" w:hAnsi="Arial" w:eastAsia="宋体" w:cs="Arial"/>
                <w:i w:val="0"/>
                <w:iCs w:val="0"/>
                <w:color w:val="000000"/>
                <w:kern w:val="2"/>
                <w:sz w:val="20"/>
                <w:szCs w:val="20"/>
                <w:highlight w:val="none"/>
                <w:u w:val="none"/>
                <w:shd w:val="clear" w:color="auto" w:fill="auto"/>
                <w:lang w:val="en-US" w:eastAsia="zh-CN" w:bidi="ar-SA"/>
              </w:rPr>
              <w:t>/</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8AD1E11">
            <w:pPr>
              <w:keepNext w:val="0"/>
              <w:keepLines w:val="0"/>
              <w:widowControl/>
              <w:suppressLineNumbers w:val="0"/>
              <w:jc w:val="center"/>
              <w:textAlignment w:val="center"/>
              <w:rPr>
                <w:rFonts w:hint="eastAsia" w:ascii="Arial" w:hAnsi="Arial" w:eastAsia="宋体" w:cs="Arial"/>
                <w:i w:val="0"/>
                <w:iCs w:val="0"/>
                <w:color w:val="000000"/>
                <w:sz w:val="20"/>
                <w:szCs w:val="20"/>
                <w:highlight w:val="none"/>
                <w:u w:val="none"/>
                <w:shd w:val="clear" w:color="auto" w:fill="auto"/>
                <w:lang w:val="en-US" w:eastAsia="zh-CN"/>
              </w:rPr>
            </w:pPr>
            <w:r>
              <w:rPr>
                <w:rFonts w:hint="eastAsia" w:ascii="Arial" w:hAnsi="Arial" w:eastAsia="宋体" w:cs="Arial"/>
                <w:i w:val="0"/>
                <w:iCs w:val="0"/>
                <w:color w:val="000000"/>
                <w:sz w:val="20"/>
                <w:szCs w:val="20"/>
                <w:highlight w:val="none"/>
                <w:u w:val="none"/>
                <w:shd w:val="clear" w:color="auto" w:fill="auto"/>
                <w:lang w:val="en-US" w:eastAsia="zh-CN"/>
              </w:rPr>
              <w:t>/</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76EF240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49024.12</w:t>
            </w:r>
          </w:p>
        </w:tc>
        <w:tc>
          <w:tcPr>
            <w:tcW w:w="1625" w:type="dxa"/>
            <w:tcBorders>
              <w:top w:val="nil"/>
              <w:left w:val="single" w:color="auto" w:sz="4" w:space="0"/>
              <w:bottom w:val="single" w:color="000000" w:sz="8" w:space="0"/>
              <w:right w:val="single" w:color="000000" w:sz="8" w:space="0"/>
            </w:tcBorders>
            <w:shd w:val="clear" w:color="auto" w:fill="auto"/>
            <w:vAlign w:val="center"/>
          </w:tcPr>
          <w:p w14:paraId="2ACA288B">
            <w:pPr>
              <w:jc w:val="center"/>
              <w:rPr>
                <w:rFonts w:hint="default" w:ascii="Arial" w:hAnsi="Arial" w:eastAsia="宋体" w:cs="Arial"/>
                <w:i w:val="0"/>
                <w:iCs w:val="0"/>
                <w:color w:val="000000"/>
                <w:sz w:val="20"/>
                <w:szCs w:val="20"/>
                <w:highlight w:val="none"/>
                <w:u w:val="none"/>
                <w:shd w:val="clear" w:color="auto" w:fill="auto"/>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184F16E0">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shd w:val="clear" w:color="auto" w:fill="auto"/>
                <w:lang w:val="en-US" w:eastAsia="zh-CN"/>
              </w:rPr>
            </w:pPr>
          </w:p>
        </w:tc>
      </w:tr>
      <w:tr w14:paraId="6E86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B833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合计</w:t>
            </w:r>
          </w:p>
        </w:tc>
        <w:tc>
          <w:tcPr>
            <w:tcW w:w="2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41BBF4">
            <w:pPr>
              <w:jc w:val="center"/>
              <w:rPr>
                <w:rFonts w:hint="eastAsia" w:ascii="宋体" w:hAnsi="宋体" w:eastAsia="宋体" w:cs="宋体"/>
                <w:i w:val="0"/>
                <w:iCs w:val="0"/>
                <w:color w:val="000000"/>
                <w:sz w:val="24"/>
                <w:szCs w:val="24"/>
                <w:highlight w:val="none"/>
                <w:u w:val="none"/>
                <w:shd w:val="clear" w:color="auto" w:fill="auto"/>
              </w:rPr>
            </w:pPr>
          </w:p>
        </w:tc>
        <w:tc>
          <w:tcPr>
            <w:tcW w:w="23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A02766">
            <w:pPr>
              <w:jc w:val="center"/>
              <w:rPr>
                <w:rFonts w:hint="eastAsia" w:ascii="宋体" w:hAnsi="宋体" w:eastAsia="宋体" w:cs="宋体"/>
                <w:i w:val="0"/>
                <w:iCs w:val="0"/>
                <w:color w:val="000000"/>
                <w:sz w:val="24"/>
                <w:szCs w:val="24"/>
                <w:highlight w:val="none"/>
                <w:u w:val="none"/>
                <w:shd w:val="clear" w:color="auto" w:fill="auto"/>
              </w:rPr>
            </w:pPr>
          </w:p>
        </w:tc>
        <w:tc>
          <w:tcPr>
            <w:tcW w:w="13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D2E428">
            <w:pPr>
              <w:jc w:val="center"/>
              <w:rPr>
                <w:rFonts w:hint="eastAsia" w:ascii="宋体" w:hAnsi="宋体" w:eastAsia="宋体" w:cs="宋体"/>
                <w:i w:val="0"/>
                <w:iCs w:val="0"/>
                <w:color w:val="000000"/>
                <w:sz w:val="24"/>
                <w:szCs w:val="24"/>
                <w:highlight w:val="none"/>
                <w:u w:val="none"/>
                <w:shd w:val="clear" w:color="auto" w:fill="auto"/>
              </w:rPr>
            </w:pPr>
          </w:p>
        </w:tc>
        <w:tc>
          <w:tcPr>
            <w:tcW w:w="7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43AFAA">
            <w:pPr>
              <w:jc w:val="center"/>
              <w:rPr>
                <w:rFonts w:hint="eastAsia" w:ascii="宋体" w:hAnsi="宋体" w:eastAsia="宋体" w:cs="宋体"/>
                <w:i w:val="0"/>
                <w:iCs w:val="0"/>
                <w:color w:val="000000"/>
                <w:sz w:val="24"/>
                <w:szCs w:val="24"/>
                <w:highlight w:val="none"/>
                <w:u w:val="none"/>
                <w:shd w:val="clear" w:color="auto" w:fill="auto"/>
              </w:rPr>
            </w:pPr>
          </w:p>
        </w:tc>
        <w:tc>
          <w:tcPr>
            <w:tcW w:w="15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2C4E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1705644.44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EB89">
            <w:pPr>
              <w:jc w:val="center"/>
              <w:rPr>
                <w:rFonts w:hint="eastAsia" w:ascii="宋体" w:hAnsi="宋体" w:eastAsia="宋体" w:cs="宋体"/>
                <w:i w:val="0"/>
                <w:iCs w:val="0"/>
                <w:color w:val="000000"/>
                <w:sz w:val="24"/>
                <w:szCs w:val="24"/>
                <w:highlight w:val="none"/>
                <w:u w:val="none"/>
                <w:shd w:val="clear" w:color="auto" w:fill="auto"/>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D313">
            <w:pPr>
              <w:jc w:val="center"/>
              <w:rPr>
                <w:rFonts w:hint="eastAsia" w:ascii="宋体" w:hAnsi="宋体" w:eastAsia="宋体" w:cs="宋体"/>
                <w:i w:val="0"/>
                <w:iCs w:val="0"/>
                <w:color w:val="000000"/>
                <w:sz w:val="24"/>
                <w:szCs w:val="24"/>
                <w:highlight w:val="none"/>
                <w:u w:val="none"/>
                <w:shd w:val="clear" w:color="auto" w:fill="auto"/>
              </w:rPr>
            </w:pPr>
          </w:p>
        </w:tc>
      </w:tr>
    </w:tbl>
    <w:p w14:paraId="4A3127C4">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投</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标</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（盖公章）</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3C3C20DA">
      <w:pPr>
        <w:wordWrap w:val="0"/>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法定代表人：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（签字）</w:t>
      </w:r>
    </w:p>
    <w:p w14:paraId="7F2DC743">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p>
    <w:p w14:paraId="5C89F3B8">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lang w:val="en-US" w:eastAsia="zh-CN"/>
        </w:rPr>
        <w:t xml:space="preserve">                        日      期：     年    月      日 </w:t>
      </w:r>
      <w:r>
        <w:rPr>
          <w:rFonts w:hint="eastAsia" w:ascii="Times New Roman" w:hAnsi="Times New Roman" w:cs="宋体"/>
          <w:color w:val="auto"/>
          <w:sz w:val="28"/>
          <w:szCs w:val="28"/>
          <w:highlight w:val="none"/>
          <w:shd w:val="clear" w:color="auto" w:fill="auto"/>
          <w:lang w:val="en-US" w:eastAsia="zh-CN"/>
        </w:rPr>
        <w:t xml:space="preserve"> </w:t>
      </w:r>
    </w:p>
    <w:p w14:paraId="4DB17667">
      <w:pPr>
        <w:rPr>
          <w:rFonts w:hint="eastAsia"/>
          <w:highlight w:val="none"/>
          <w:shd w:val="clear" w:color="auto" w:fill="auto"/>
        </w:rPr>
      </w:pPr>
    </w:p>
    <w:p w14:paraId="492AFD8D">
      <w:pPr>
        <w:widowControl/>
        <w:jc w:val="center"/>
        <w:outlineLvl w:val="4"/>
        <w:rPr>
          <w:rFonts w:hint="eastAsia" w:ascii="方正小标宋简体" w:hAnsi="方正小标宋简体" w:eastAsia="方正小标宋简体" w:cs="方正小标宋简体"/>
          <w:b w:val="0"/>
          <w:bCs/>
          <w:sz w:val="36"/>
          <w:szCs w:val="36"/>
          <w:highlight w:val="none"/>
          <w:shd w:val="clear" w:color="auto" w:fill="auto"/>
        </w:rPr>
      </w:pPr>
    </w:p>
    <w:p w14:paraId="58040541">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rPr>
        <w:t>投标报价</w:t>
      </w:r>
      <w:r>
        <w:rPr>
          <w:rFonts w:hint="eastAsia" w:ascii="方正小标宋简体" w:hAnsi="方正小标宋简体" w:eastAsia="方正小标宋简体" w:cs="方正小标宋简体"/>
          <w:b w:val="0"/>
          <w:bCs/>
          <w:sz w:val="36"/>
          <w:szCs w:val="36"/>
          <w:highlight w:val="none"/>
          <w:shd w:val="clear" w:color="auto" w:fill="auto"/>
          <w:lang w:val="en-US" w:eastAsia="zh-CN"/>
        </w:rPr>
        <w:t>明细</w:t>
      </w:r>
      <w:r>
        <w:rPr>
          <w:rFonts w:hint="eastAsia" w:ascii="方正小标宋简体" w:hAnsi="方正小标宋简体" w:eastAsia="方正小标宋简体" w:cs="方正小标宋简体"/>
          <w:b w:val="0"/>
          <w:bCs/>
          <w:sz w:val="36"/>
          <w:szCs w:val="36"/>
          <w:highlight w:val="none"/>
          <w:shd w:val="clear" w:color="auto" w:fill="auto"/>
        </w:rPr>
        <w:t>表</w:t>
      </w:r>
    </w:p>
    <w:tbl>
      <w:tblPr>
        <w:tblStyle w:val="9"/>
        <w:tblW w:w="128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116"/>
        <w:gridCol w:w="1512"/>
        <w:gridCol w:w="954"/>
        <w:gridCol w:w="1355"/>
        <w:gridCol w:w="1600"/>
        <w:gridCol w:w="1409"/>
        <w:gridCol w:w="1436"/>
        <w:gridCol w:w="1336"/>
        <w:gridCol w:w="1443"/>
      </w:tblGrid>
      <w:tr w14:paraId="466E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DF433">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序号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78261">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4F27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规格/型号/参数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20D7C">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计量单位</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A054B">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暂定数量</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CEC5E">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限价（含税）</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F69C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报价（含税）</w:t>
            </w:r>
          </w:p>
        </w:tc>
        <w:tc>
          <w:tcPr>
            <w:tcW w:w="1443" w:type="dxa"/>
            <w:vMerge w:val="restart"/>
            <w:tcBorders>
              <w:top w:val="single" w:color="000000" w:sz="4" w:space="0"/>
              <w:left w:val="single" w:color="000000" w:sz="4" w:space="0"/>
              <w:right w:val="single" w:color="000000" w:sz="4" w:space="0"/>
            </w:tcBorders>
            <w:shd w:val="clear" w:color="auto" w:fill="auto"/>
            <w:vAlign w:val="center"/>
          </w:tcPr>
          <w:p w14:paraId="51E84E6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备注</w:t>
            </w:r>
          </w:p>
        </w:tc>
      </w:tr>
      <w:tr w14:paraId="71A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B516">
            <w:pPr>
              <w:jc w:val="center"/>
              <w:rPr>
                <w:rFonts w:hint="eastAsia" w:ascii="宋体" w:hAnsi="宋体" w:eastAsia="宋体" w:cs="宋体"/>
                <w:i w:val="0"/>
                <w:iCs w:val="0"/>
                <w:color w:val="333333"/>
                <w:sz w:val="18"/>
                <w:szCs w:val="18"/>
                <w:highlight w:val="none"/>
                <w:u w:val="none"/>
                <w:shd w:val="clear" w:color="auto" w:fill="auto"/>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DBFD">
            <w:pPr>
              <w:jc w:val="center"/>
              <w:rPr>
                <w:rFonts w:hint="eastAsia" w:ascii="宋体" w:hAnsi="宋体" w:eastAsia="宋体" w:cs="宋体"/>
                <w:i w:val="0"/>
                <w:iCs w:val="0"/>
                <w:color w:val="333333"/>
                <w:sz w:val="18"/>
                <w:szCs w:val="18"/>
                <w:highlight w:val="none"/>
                <w:u w:val="none"/>
                <w:shd w:val="clear" w:color="auto" w:fill="auto"/>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572D">
            <w:pPr>
              <w:jc w:val="center"/>
              <w:rPr>
                <w:rFonts w:hint="eastAsia" w:ascii="宋体" w:hAnsi="宋体" w:eastAsia="宋体" w:cs="宋体"/>
                <w:i w:val="0"/>
                <w:iCs w:val="0"/>
                <w:color w:val="333333"/>
                <w:sz w:val="18"/>
                <w:szCs w:val="18"/>
                <w:highlight w:val="none"/>
                <w:u w:val="none"/>
                <w:shd w:val="clear" w:color="auto" w:fill="auto"/>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793B">
            <w:pPr>
              <w:jc w:val="center"/>
              <w:rPr>
                <w:rFonts w:hint="eastAsia" w:ascii="宋体" w:hAnsi="宋体" w:eastAsia="宋体" w:cs="宋体"/>
                <w:i w:val="0"/>
                <w:iCs w:val="0"/>
                <w:color w:val="333333"/>
                <w:sz w:val="18"/>
                <w:szCs w:val="18"/>
                <w:highlight w:val="none"/>
                <w:u w:val="none"/>
                <w:shd w:val="clear" w:color="auto" w:fill="auto"/>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67BB">
            <w:pPr>
              <w:jc w:val="center"/>
              <w:rPr>
                <w:rFonts w:hint="eastAsia" w:ascii="宋体" w:hAnsi="宋体" w:eastAsia="宋体" w:cs="宋体"/>
                <w:i w:val="0"/>
                <w:iCs w:val="0"/>
                <w:color w:val="333333"/>
                <w:sz w:val="18"/>
                <w:szCs w:val="18"/>
                <w:highlight w:val="none"/>
                <w:u w:val="none"/>
                <w:shd w:val="clear" w:color="auto" w:fill="auto"/>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7B8D">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FE4">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CE31">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3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01E6F91">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443" w:type="dxa"/>
            <w:vMerge w:val="continue"/>
            <w:tcBorders>
              <w:left w:val="single" w:color="000000" w:sz="4" w:space="0"/>
              <w:bottom w:val="single" w:color="auto" w:sz="4" w:space="0"/>
              <w:right w:val="single" w:color="000000" w:sz="4" w:space="0"/>
            </w:tcBorders>
            <w:shd w:val="clear" w:color="auto" w:fill="auto"/>
            <w:vAlign w:val="center"/>
          </w:tcPr>
          <w:p w14:paraId="300AB483">
            <w:pPr>
              <w:keepNext w:val="0"/>
              <w:keepLines w:val="0"/>
              <w:widowControl/>
              <w:suppressLineNumbers w:val="0"/>
              <w:jc w:val="left"/>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030D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829"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14:paraId="408AE866">
            <w:pPr>
              <w:keepNext w:val="0"/>
              <w:keepLines w:val="0"/>
              <w:widowControl/>
              <w:suppressLineNumbers w:val="0"/>
              <w:jc w:val="left"/>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一、乌干达89.5KM</w:t>
            </w:r>
          </w:p>
        </w:tc>
      </w:tr>
      <w:tr w14:paraId="5BFB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835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79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皮带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BF2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ab/>
            </w:r>
            <w:r>
              <w:rPr>
                <w:rFonts w:hint="eastAsia" w:ascii="宋体" w:hAnsi="宋体" w:eastAsia="宋体" w:cs="宋体"/>
                <w:i w:val="0"/>
                <w:iCs w:val="0"/>
                <w:color w:val="333333"/>
                <w:kern w:val="0"/>
                <w:sz w:val="18"/>
                <w:szCs w:val="18"/>
                <w:highlight w:val="none"/>
                <w:u w:val="none"/>
                <w:shd w:val="clear" w:color="auto" w:fill="auto"/>
                <w:lang w:val="en-US" w:eastAsia="zh-CN" w:bidi="ar"/>
              </w:rPr>
              <w:t>SPC2700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8B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付</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9FA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D56A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389.55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A076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1947.74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088E3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4B0A5A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6F23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轧石设备HC400S圆锥破碎机</w:t>
            </w:r>
          </w:p>
        </w:tc>
      </w:tr>
      <w:tr w14:paraId="4A88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A7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490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环氧树脂</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64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卡邦</w:t>
            </w:r>
            <w:r>
              <w:rPr>
                <w:rFonts w:hint="default" w:ascii="宋体" w:hAnsi="宋体" w:eastAsia="宋体" w:cs="宋体"/>
                <w:i w:val="0"/>
                <w:iCs w:val="0"/>
                <w:color w:val="333333"/>
                <w:kern w:val="0"/>
                <w:sz w:val="18"/>
                <w:szCs w:val="18"/>
                <w:highlight w:val="none"/>
                <w:u w:val="none"/>
                <w:shd w:val="clear" w:color="auto" w:fill="auto"/>
                <w:lang w:val="en-US" w:eastAsia="zh-CN" w:bidi="ar"/>
              </w:rPr>
              <w:t>65B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FC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3B7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C38D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247.89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774B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247.89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A1575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31CE043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5F8F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07E0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20D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C6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定锥填料（进口）</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80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卡邦</w:t>
            </w:r>
            <w:r>
              <w:rPr>
                <w:rFonts w:hint="default" w:ascii="宋体" w:hAnsi="宋体" w:eastAsia="宋体" w:cs="宋体"/>
                <w:i w:val="0"/>
                <w:iCs w:val="0"/>
                <w:color w:val="333333"/>
                <w:kern w:val="0"/>
                <w:sz w:val="18"/>
                <w:szCs w:val="18"/>
                <w:highlight w:val="none"/>
                <w:u w:val="none"/>
                <w:shd w:val="clear" w:color="auto" w:fill="auto"/>
                <w:lang w:val="en-US" w:eastAsia="zh-CN" w:bidi="ar"/>
              </w:rPr>
              <w:t>65A 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8B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86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D3B4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1110.88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B71E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1110.88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2AF9B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5697E7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F814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1DA7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0AA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37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液压滤芯</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83B7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HC400YZ-03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E7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5DE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3A5A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95.62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8079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573.70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72D33C8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28E171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686A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18B1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B6D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AE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小轴滤芯</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B0DB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HC400YZ-02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669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026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A615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123.95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A40E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743.68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C12112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28242B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2F54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4DF9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F2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68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主润滑滤芯</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A698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HC400YZ-01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54B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71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75F5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662.23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DBD8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3973.39</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D3430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7B48DD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A33A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09DC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FA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4F8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切割环</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B951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442052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F65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631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B279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226.65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3F07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453.29</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237B65E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0457C3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5D13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469C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91E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4F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衬板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23C6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S451100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9C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0CC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2695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453.29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C36D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8159.27</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C866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3F2B609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65C6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72D9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C73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A6C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上定锥衬板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1625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S463900C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C2E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736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D3E3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842.84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8B1D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26970.92</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AA826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394B7F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6A50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67E1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BD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3D9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定锥衬板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6521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S463050C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7D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0C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053E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13662.53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3699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81975.17</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1685B7F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1218739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B63B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2058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4BF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E0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动锥衬板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BA52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S441750B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52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AAC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8974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16587.68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12F0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66350.73</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67D9F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51531B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1D01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54C5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D1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8D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小板锤螺栓bolt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426A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XQ3611.2-2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37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554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785A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41.22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380C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24732.79</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6D4D5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15AC1AC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06521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轧石设备1315反击破</w:t>
            </w:r>
          </w:p>
        </w:tc>
      </w:tr>
      <w:tr w14:paraId="6A0B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1F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78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反击衬板/小板锤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B97A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XQ3611.2-1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4DF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F70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4C70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430.84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3F6C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129252.19</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9975E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BC861A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9564D3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3F7B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1D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53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衬板方形沉头螺栓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0427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XQ3611.6Z-28</w:t>
            </w:r>
            <w:r>
              <w:rPr>
                <w:rFonts w:hint="eastAsia" w:ascii="宋体" w:hAnsi="宋体" w:eastAsia="宋体" w:cs="宋体"/>
                <w:i w:val="0"/>
                <w:iCs w:val="0"/>
                <w:color w:val="333333"/>
                <w:kern w:val="0"/>
                <w:sz w:val="18"/>
                <w:szCs w:val="18"/>
                <w:highlight w:val="none"/>
                <w:u w:val="none"/>
                <w:shd w:val="clear" w:color="auto" w:fill="auto"/>
                <w:lang w:val="en-US" w:eastAsia="zh-CN" w:bidi="ar"/>
              </w:rPr>
              <w:t>（M20*60mm）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7AF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58A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3C3D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7.58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CFE9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3031.40</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939DA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3EFC2A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DB3D03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086F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72C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EE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板锤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1E61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XQ3611.4-1</w:t>
            </w:r>
            <w:r>
              <w:rPr>
                <w:rFonts w:hint="eastAsia" w:ascii="宋体" w:hAnsi="宋体" w:eastAsia="宋体" w:cs="宋体"/>
                <w:i w:val="0"/>
                <w:iCs w:val="0"/>
                <w:color w:val="333333"/>
                <w:kern w:val="0"/>
                <w:sz w:val="18"/>
                <w:szCs w:val="18"/>
                <w:highlight w:val="none"/>
                <w:u w:val="none"/>
                <w:shd w:val="clear" w:color="auto" w:fill="auto"/>
                <w:lang w:val="en-US" w:eastAsia="zh-CN" w:bidi="ar"/>
              </w:rPr>
              <w:t>（加筋含钼0.8-1.0）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A8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8B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96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A377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5409.98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5CAD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519357.96</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1B2F688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FE2326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7EE5AA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7745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DB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486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EE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5C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1D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F21D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49AD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39991.05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1F6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67ACAB5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4438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52C8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7D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38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7F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150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B83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41AC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409E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19995.52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41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0E30B4D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FCBD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5C5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45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F58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72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72B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691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ED41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5692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39992.01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76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4644554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89F9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120E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C1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FA5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C78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2050*2380*37.5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CC2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12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A434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8D78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19996.00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A2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148505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F402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3B3B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031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DCB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560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07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5E4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D641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1028.62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BAFE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15429.31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00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FC7AA8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0007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5A09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E4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8AD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12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2050*2380*25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76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C9B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26F3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1253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39992.07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7DF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DAE56D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0C14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6E59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9D9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F46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10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53D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D25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BB40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AAB1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39992.07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5C0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264338B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7FB7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1151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5D6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10A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4A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6E8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6A2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D202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E6EE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26661.34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78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2971E36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09A3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3AF0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9FD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474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筛网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F71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2050*2380*10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B0B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7DE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EBCA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1333.07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05F3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39992.01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93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02CB68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A9DE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7C32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090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A529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动颚肘板垫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E189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JC08.5.6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7759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89C3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BBF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1999.60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7704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5998.81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FB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0142C97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74E43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06854D8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4D5A06C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465AAFF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6F9D379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3DEF99D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11DEA05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p w14:paraId="74AD88D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鄂式破碎机JC1208</w:t>
            </w:r>
          </w:p>
        </w:tc>
      </w:tr>
      <w:tr w14:paraId="5AC2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98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A54C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肘板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F281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JC08.5.1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934D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6D25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1E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1656.36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570D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9938.16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56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17EC14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D3A02">
            <w:pPr>
              <w:jc w:val="left"/>
              <w:rPr>
                <w:rFonts w:hint="eastAsia" w:ascii="宋体" w:hAnsi="宋体" w:eastAsia="宋体" w:cs="宋体"/>
                <w:i w:val="0"/>
                <w:iCs w:val="0"/>
                <w:color w:val="333333"/>
                <w:sz w:val="18"/>
                <w:szCs w:val="18"/>
                <w:highlight w:val="none"/>
                <w:u w:val="none"/>
                <w:shd w:val="clear" w:color="auto" w:fill="auto"/>
              </w:rPr>
            </w:pPr>
          </w:p>
        </w:tc>
      </w:tr>
      <w:tr w14:paraId="5408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B7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65A0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固定下斜铁螺栓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D808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20*130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A15A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DCA6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63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13.33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0546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799.82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0E8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7B3DC6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F52C4">
            <w:pPr>
              <w:jc w:val="left"/>
              <w:rPr>
                <w:rFonts w:hint="eastAsia" w:ascii="宋体" w:hAnsi="宋体" w:eastAsia="宋体" w:cs="宋体"/>
                <w:i w:val="0"/>
                <w:iCs w:val="0"/>
                <w:color w:val="333333"/>
                <w:sz w:val="18"/>
                <w:szCs w:val="18"/>
                <w:highlight w:val="none"/>
                <w:u w:val="none"/>
                <w:shd w:val="clear" w:color="auto" w:fill="auto"/>
              </w:rPr>
            </w:pPr>
          </w:p>
        </w:tc>
      </w:tr>
      <w:tr w14:paraId="554E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A6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9324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活动下斜铁螺栓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CBE8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1FB3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3060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58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160.42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42CC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9625.39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C3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BED442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2B2A4">
            <w:pPr>
              <w:jc w:val="left"/>
              <w:rPr>
                <w:rFonts w:hint="eastAsia" w:ascii="宋体" w:hAnsi="宋体" w:eastAsia="宋体" w:cs="宋体"/>
                <w:i w:val="0"/>
                <w:iCs w:val="0"/>
                <w:color w:val="333333"/>
                <w:sz w:val="18"/>
                <w:szCs w:val="18"/>
                <w:highlight w:val="none"/>
                <w:u w:val="none"/>
                <w:shd w:val="clear" w:color="auto" w:fill="auto"/>
              </w:rPr>
            </w:pPr>
          </w:p>
        </w:tc>
      </w:tr>
      <w:tr w14:paraId="4861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444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3399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下斜铁（齿板支撑条）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B73E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JC08.1.4-3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BE5E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F43E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FC4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1066.45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455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21329.08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F3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6BBC7A9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AF59E">
            <w:pPr>
              <w:jc w:val="left"/>
              <w:rPr>
                <w:rFonts w:hint="eastAsia" w:ascii="宋体" w:hAnsi="宋体" w:eastAsia="宋体" w:cs="宋体"/>
                <w:i w:val="0"/>
                <w:iCs w:val="0"/>
                <w:color w:val="333333"/>
                <w:sz w:val="18"/>
                <w:szCs w:val="18"/>
                <w:highlight w:val="none"/>
                <w:u w:val="none"/>
                <w:shd w:val="clear" w:color="auto" w:fill="auto"/>
              </w:rPr>
            </w:pPr>
          </w:p>
        </w:tc>
      </w:tr>
      <w:tr w14:paraId="368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AC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FB51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固定上斜铁螺栓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4CB3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33*450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2CCC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4F99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618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160.42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E18C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8021.16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796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6EBEA8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CEA4A">
            <w:pPr>
              <w:jc w:val="left"/>
              <w:rPr>
                <w:rFonts w:hint="eastAsia" w:ascii="宋体" w:hAnsi="宋体" w:eastAsia="宋体" w:cs="宋体"/>
                <w:i w:val="0"/>
                <w:iCs w:val="0"/>
                <w:color w:val="333333"/>
                <w:sz w:val="18"/>
                <w:szCs w:val="18"/>
                <w:highlight w:val="none"/>
                <w:u w:val="none"/>
                <w:shd w:val="clear" w:color="auto" w:fill="auto"/>
              </w:rPr>
            </w:pPr>
          </w:p>
        </w:tc>
      </w:tr>
      <w:tr w14:paraId="2EC3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FB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D2CA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活动上斜铁螺栓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5B74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JC08.2.2-2</w:t>
            </w:r>
          </w:p>
          <w:p w14:paraId="3E21FD0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33*880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099D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343A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E52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160.42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95BA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8021.16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6D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ED084C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4BB8F">
            <w:pPr>
              <w:jc w:val="left"/>
              <w:rPr>
                <w:rFonts w:hint="eastAsia" w:ascii="宋体" w:hAnsi="宋体" w:eastAsia="宋体" w:cs="宋体"/>
                <w:i w:val="0"/>
                <w:iCs w:val="0"/>
                <w:color w:val="333333"/>
                <w:sz w:val="18"/>
                <w:szCs w:val="18"/>
                <w:highlight w:val="none"/>
                <w:u w:val="none"/>
                <w:shd w:val="clear" w:color="auto" w:fill="auto"/>
              </w:rPr>
            </w:pPr>
          </w:p>
        </w:tc>
      </w:tr>
      <w:tr w14:paraId="4B7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32E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3805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上斜铁（楔块）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B857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JC08.1.4-4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A738C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F61E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8B8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577.66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2E9D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17329.82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98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4FDE29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EB70F">
            <w:pPr>
              <w:jc w:val="left"/>
              <w:rPr>
                <w:rFonts w:hint="eastAsia" w:ascii="宋体" w:hAnsi="宋体" w:eastAsia="宋体" w:cs="宋体"/>
                <w:i w:val="0"/>
                <w:iCs w:val="0"/>
                <w:color w:val="333333"/>
                <w:sz w:val="18"/>
                <w:szCs w:val="18"/>
                <w:highlight w:val="none"/>
                <w:u w:val="none"/>
                <w:shd w:val="clear" w:color="auto" w:fill="auto"/>
              </w:rPr>
            </w:pPr>
          </w:p>
        </w:tc>
      </w:tr>
      <w:tr w14:paraId="0A7C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EAA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2B7E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护板螺栓</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8754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24*140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D427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17F9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160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45D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17.79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A5A5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2846.79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3E6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617F801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7609D">
            <w:pPr>
              <w:jc w:val="left"/>
              <w:rPr>
                <w:rFonts w:hint="eastAsia" w:ascii="宋体" w:hAnsi="宋体" w:eastAsia="宋体" w:cs="宋体"/>
                <w:i w:val="0"/>
                <w:iCs w:val="0"/>
                <w:color w:val="333333"/>
                <w:sz w:val="18"/>
                <w:szCs w:val="18"/>
                <w:highlight w:val="none"/>
                <w:u w:val="none"/>
                <w:shd w:val="clear" w:color="auto" w:fill="auto"/>
              </w:rPr>
            </w:pPr>
          </w:p>
        </w:tc>
      </w:tr>
      <w:tr w14:paraId="7678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994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1DA0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下护板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B630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JC08.1.3-1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646A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4E48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C4A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2297.32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9F69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27567.84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7FF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0CAA289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A5D59">
            <w:pPr>
              <w:jc w:val="left"/>
              <w:rPr>
                <w:rFonts w:hint="eastAsia" w:ascii="宋体" w:hAnsi="宋体" w:eastAsia="宋体" w:cs="宋体"/>
                <w:i w:val="0"/>
                <w:iCs w:val="0"/>
                <w:color w:val="333333"/>
                <w:sz w:val="18"/>
                <w:szCs w:val="18"/>
                <w:highlight w:val="none"/>
                <w:u w:val="none"/>
                <w:shd w:val="clear" w:color="auto" w:fill="auto"/>
              </w:rPr>
            </w:pPr>
          </w:p>
        </w:tc>
      </w:tr>
      <w:tr w14:paraId="29AC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B4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5D2A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上护板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6489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JC08.1.3-2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9929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4669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393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2651.69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F936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31820.30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5F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1E09A70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94C8F">
            <w:pPr>
              <w:jc w:val="left"/>
              <w:rPr>
                <w:rFonts w:hint="eastAsia" w:ascii="宋体" w:hAnsi="宋体" w:eastAsia="宋体" w:cs="宋体"/>
                <w:i w:val="0"/>
                <w:iCs w:val="0"/>
                <w:color w:val="333333"/>
                <w:sz w:val="18"/>
                <w:szCs w:val="18"/>
                <w:highlight w:val="none"/>
                <w:u w:val="none"/>
                <w:shd w:val="clear" w:color="auto" w:fill="auto"/>
              </w:rPr>
            </w:pPr>
          </w:p>
        </w:tc>
      </w:tr>
      <w:tr w14:paraId="2383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2A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6A0A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固定齿板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758A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E556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E6FF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C6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20031.75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4BCA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240380.98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BAC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55DB63A">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EF287">
            <w:pPr>
              <w:jc w:val="left"/>
              <w:rPr>
                <w:rFonts w:hint="eastAsia" w:ascii="宋体" w:hAnsi="宋体" w:eastAsia="宋体" w:cs="宋体"/>
                <w:i w:val="0"/>
                <w:iCs w:val="0"/>
                <w:color w:val="333333"/>
                <w:sz w:val="18"/>
                <w:szCs w:val="18"/>
                <w:highlight w:val="none"/>
                <w:u w:val="none"/>
                <w:shd w:val="clear" w:color="auto" w:fill="auto"/>
              </w:rPr>
            </w:pPr>
          </w:p>
        </w:tc>
      </w:tr>
      <w:tr w14:paraId="31E5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0E0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45BA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活动齿板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6AA6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JC08.2.3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5FED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A756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117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20336.44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2DF2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122018.63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3C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AA8D5E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87D4B">
            <w:pPr>
              <w:jc w:val="left"/>
              <w:rPr>
                <w:rFonts w:hint="eastAsia" w:ascii="宋体" w:hAnsi="宋体" w:eastAsia="宋体" w:cs="宋体"/>
                <w:i w:val="0"/>
                <w:iCs w:val="0"/>
                <w:color w:val="333333"/>
                <w:sz w:val="18"/>
                <w:szCs w:val="18"/>
                <w:highlight w:val="none"/>
                <w:u w:val="none"/>
                <w:shd w:val="clear" w:color="auto" w:fill="auto"/>
              </w:rPr>
            </w:pPr>
          </w:p>
        </w:tc>
      </w:tr>
      <w:tr w14:paraId="1B13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F44ED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小计</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3EA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1656620.32</w:t>
            </w:r>
          </w:p>
        </w:tc>
        <w:tc>
          <w:tcPr>
            <w:tcW w:w="277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D5C6B6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3504AD72">
            <w:pPr>
              <w:jc w:val="left"/>
              <w:rPr>
                <w:rFonts w:hint="eastAsia" w:ascii="宋体" w:hAnsi="宋体" w:eastAsia="宋体" w:cs="宋体"/>
                <w:i w:val="0"/>
                <w:iCs w:val="0"/>
                <w:color w:val="333333"/>
                <w:sz w:val="18"/>
                <w:szCs w:val="18"/>
                <w:highlight w:val="none"/>
                <w:u w:val="none"/>
                <w:shd w:val="clear" w:color="auto" w:fill="auto"/>
              </w:rPr>
            </w:pPr>
          </w:p>
        </w:tc>
      </w:tr>
      <w:tr w14:paraId="6768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829"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14:paraId="26C7D274">
            <w:pPr>
              <w:jc w:val="left"/>
              <w:rPr>
                <w:rFonts w:hint="default" w:ascii="宋体" w:hAnsi="宋体" w:eastAsia="宋体" w:cs="宋体"/>
                <w:i w:val="0"/>
                <w:iCs w:val="0"/>
                <w:color w:val="333333"/>
                <w:sz w:val="18"/>
                <w:szCs w:val="18"/>
                <w:highlight w:val="none"/>
                <w:u w:val="none"/>
                <w:shd w:val="clear" w:color="auto" w:fill="auto"/>
                <w:lang w:val="en-US" w:eastAsia="zh-CN"/>
              </w:rPr>
            </w:pPr>
            <w:r>
              <w:rPr>
                <w:rFonts w:hint="eastAsia" w:ascii="宋体" w:hAnsi="宋体" w:eastAsia="宋体" w:cs="宋体"/>
                <w:i w:val="0"/>
                <w:iCs w:val="0"/>
                <w:color w:val="333333"/>
                <w:sz w:val="18"/>
                <w:szCs w:val="18"/>
                <w:highlight w:val="none"/>
                <w:u w:val="none"/>
                <w:shd w:val="clear" w:color="auto" w:fill="auto"/>
                <w:lang w:val="en-US" w:eastAsia="zh-CN"/>
              </w:rPr>
              <w:t>二、埃塞诶比亚86.1km道路项目</w:t>
            </w:r>
          </w:p>
        </w:tc>
      </w:tr>
      <w:tr w14:paraId="7DC4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184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F7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钢棒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744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Φ40*6M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257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7D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42B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444.20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E4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888.40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3A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0D1069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1DB9048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GB|0041</w:t>
            </w:r>
          </w:p>
        </w:tc>
      </w:tr>
      <w:tr w14:paraId="23AC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4D5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EB6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钢棒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1D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Φ50*6M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C73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0F8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FA3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684.64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91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1369.27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7CB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76B1031">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04E05B7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GB|0042</w:t>
            </w:r>
          </w:p>
        </w:tc>
      </w:tr>
      <w:tr w14:paraId="3894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07B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C0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钢棒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CF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Φ60*6M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540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A1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23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989.71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D2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1979.43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45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74A03A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718F0FE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GB|0043</w:t>
            </w:r>
          </w:p>
        </w:tc>
      </w:tr>
      <w:tr w14:paraId="5797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7A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3BB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钢棒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3E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Φ90*6M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68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095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9E7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2220.93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914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4441.85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54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9B0A27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06BD1F5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GB|0044</w:t>
            </w:r>
          </w:p>
        </w:tc>
      </w:tr>
      <w:tr w14:paraId="3EA8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21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15B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黄铜棒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BC4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Φ30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AE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14A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8D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666.23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BE6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666.23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03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3671EC0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54E7023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HTB|0006</w:t>
            </w:r>
          </w:p>
        </w:tc>
      </w:tr>
      <w:tr w14:paraId="34CC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33A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C66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耐磨锰板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E20C">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2440*1220*50mm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C1DE">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B056">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32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11766.18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A6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11766.18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F3B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8D4DA4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45C90E8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NMMB|0003</w:t>
            </w:r>
          </w:p>
        </w:tc>
      </w:tr>
      <w:tr w14:paraId="05C0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2F5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BA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耐磨锰板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569">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2440*1220*20mm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7BD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81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214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4652.48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ED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9304.96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44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46070BE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7B6AC8E5">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NMMB|0001</w:t>
            </w:r>
          </w:p>
        </w:tc>
      </w:tr>
      <w:tr w14:paraId="0E36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22B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A73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耐磨锰板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488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2440*1220*40mm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C69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332">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3D0">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9303.90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3A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18607.80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41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05295B1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35A0708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NMMB|0002</w:t>
            </w:r>
          </w:p>
        </w:tc>
      </w:tr>
      <w:tr w14:paraId="411D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ED90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小计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D18A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75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49024.12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01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5D67783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left w:val="single" w:color="auto" w:sz="4" w:space="0"/>
              <w:bottom w:val="single" w:color="auto" w:sz="4" w:space="0"/>
              <w:right w:val="single" w:color="auto" w:sz="4" w:space="0"/>
            </w:tcBorders>
            <w:shd w:val="clear" w:color="auto" w:fill="auto"/>
            <w:vAlign w:val="center"/>
          </w:tcPr>
          <w:p w14:paraId="53C4EC8D">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5C24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547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41452">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6D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1705644.44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3E370">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3F63">
            <w:pPr>
              <w:jc w:val="center"/>
              <w:rPr>
                <w:rFonts w:hint="default" w:ascii="Times New Roman" w:hAnsi="Times New Roman" w:eastAsia="宋体" w:cs="Times New Roman"/>
                <w:i w:val="0"/>
                <w:iCs w:val="0"/>
                <w:color w:val="000000"/>
                <w:sz w:val="18"/>
                <w:szCs w:val="18"/>
                <w:highlight w:val="none"/>
                <w:u w:val="none"/>
                <w:shd w:val="clear" w:color="auto" w:fill="auto"/>
              </w:rPr>
            </w:pPr>
          </w:p>
        </w:tc>
        <w:tc>
          <w:tcPr>
            <w:tcW w:w="14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5B006B">
            <w:pPr>
              <w:jc w:val="center"/>
              <w:rPr>
                <w:rFonts w:hint="default" w:ascii="Times New Roman" w:hAnsi="Times New Roman" w:eastAsia="宋体" w:cs="Times New Roman"/>
                <w:i w:val="0"/>
                <w:iCs w:val="0"/>
                <w:color w:val="000000"/>
                <w:sz w:val="18"/>
                <w:szCs w:val="18"/>
                <w:highlight w:val="none"/>
                <w:u w:val="none"/>
                <w:shd w:val="clear" w:color="auto" w:fill="auto"/>
              </w:rPr>
            </w:pPr>
          </w:p>
        </w:tc>
      </w:tr>
    </w:tbl>
    <w:p w14:paraId="1A2DFA8E">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6808BC9E">
      <w:pPr>
        <w:rPr>
          <w:highlight w:val="none"/>
          <w:shd w:val="clear" w:color="auto" w:fill="auto"/>
        </w:rPr>
      </w:pPr>
    </w:p>
    <w:p w14:paraId="23C7F38C">
      <w:pPr>
        <w:pStyle w:val="3"/>
        <w:rPr>
          <w:rFonts w:hint="eastAsia"/>
          <w:highlight w:val="none"/>
          <w:shd w:val="clear" w:color="auto" w:fill="auto"/>
        </w:rPr>
        <w:sectPr>
          <w:pgSz w:w="16838" w:h="11906" w:orient="landscape"/>
          <w:pgMar w:top="1803" w:right="1440" w:bottom="1803" w:left="1440" w:header="851" w:footer="992" w:gutter="0"/>
          <w:cols w:space="0" w:num="1"/>
          <w:docGrid w:type="lines" w:linePitch="319" w:charSpace="0"/>
        </w:sectPr>
      </w:pPr>
    </w:p>
    <w:p w14:paraId="26F5B3C9">
      <w:pPr>
        <w:pStyle w:val="3"/>
        <w:rPr>
          <w:highlight w:val="none"/>
          <w:shd w:val="clear" w:color="auto" w:fill="auto"/>
        </w:rPr>
      </w:pPr>
    </w:p>
    <w:p w14:paraId="493D6977">
      <w:pPr>
        <w:rPr>
          <w:rFonts w:hint="eastAsia" w:ascii="宋体" w:hAnsi="宋体" w:cs="宋体"/>
          <w:b/>
          <w:sz w:val="28"/>
          <w:szCs w:val="28"/>
          <w:highlight w:val="none"/>
          <w:shd w:val="clear" w:color="auto" w:fill="auto"/>
        </w:rPr>
      </w:pPr>
      <w:r>
        <w:rPr>
          <w:rFonts w:hint="eastAsia" w:ascii="宋体" w:hAnsi="宋体" w:cs="宋体"/>
          <w:b/>
          <w:sz w:val="28"/>
          <w:szCs w:val="28"/>
          <w:highlight w:val="none"/>
          <w:shd w:val="clear" w:color="auto" w:fill="auto"/>
        </w:rPr>
        <w:t>投标文件袋封面格式</w:t>
      </w:r>
    </w:p>
    <w:p w14:paraId="20FBBE33">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729015FB">
      <w:pPr>
        <w:spacing w:line="560" w:lineRule="exact"/>
        <w:jc w:val="center"/>
        <w:rPr>
          <w:rFonts w:hint="default"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海外项目轧机配件一批</w:t>
      </w:r>
    </w:p>
    <w:p w14:paraId="5C31D784">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33881C5D">
      <w:pPr>
        <w:spacing w:line="560" w:lineRule="exact"/>
        <w:jc w:val="center"/>
        <w:rPr>
          <w:b/>
          <w:sz w:val="36"/>
          <w:szCs w:val="36"/>
          <w:highlight w:val="none"/>
          <w:shd w:val="clear" w:color="auto" w:fill="auto"/>
        </w:rPr>
      </w:pPr>
    </w:p>
    <w:p w14:paraId="129F2CAF">
      <w:pPr>
        <w:jc w:val="center"/>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4B1BF015">
      <w:pPr>
        <w:jc w:val="center"/>
        <w:rPr>
          <w:b/>
          <w:sz w:val="120"/>
          <w:szCs w:val="120"/>
          <w:highlight w:val="none"/>
          <w:shd w:val="clear" w:color="auto" w:fill="auto"/>
        </w:rPr>
      </w:pPr>
      <w:r>
        <w:rPr>
          <w:rFonts w:hint="eastAsia" w:cs="宋体"/>
          <w:b/>
          <w:sz w:val="120"/>
          <w:szCs w:val="120"/>
          <w:highlight w:val="none"/>
          <w:shd w:val="clear" w:color="auto" w:fill="auto"/>
        </w:rPr>
        <w:t>投标文件</w:t>
      </w:r>
    </w:p>
    <w:p w14:paraId="6A228F22">
      <w:pPr>
        <w:spacing w:line="560" w:lineRule="exact"/>
        <w:jc w:val="center"/>
        <w:rPr>
          <w:b/>
          <w:sz w:val="36"/>
          <w:szCs w:val="36"/>
          <w:highlight w:val="none"/>
          <w:shd w:val="clear" w:color="auto" w:fill="auto"/>
        </w:rPr>
      </w:pPr>
    </w:p>
    <w:p w14:paraId="2D649854">
      <w:pPr>
        <w:spacing w:line="560" w:lineRule="exact"/>
        <w:jc w:val="center"/>
        <w:rPr>
          <w:b/>
          <w:sz w:val="36"/>
          <w:szCs w:val="36"/>
          <w:highlight w:val="none"/>
          <w:shd w:val="clear" w:color="auto" w:fill="auto"/>
        </w:rPr>
      </w:pPr>
    </w:p>
    <w:p w14:paraId="30AAFDCB">
      <w:pPr>
        <w:spacing w:line="560" w:lineRule="exact"/>
        <w:jc w:val="center"/>
        <w:rPr>
          <w:b/>
          <w:sz w:val="36"/>
          <w:szCs w:val="36"/>
          <w:highlight w:val="none"/>
          <w:shd w:val="clear" w:color="auto" w:fill="auto"/>
        </w:rPr>
      </w:pPr>
    </w:p>
    <w:p w14:paraId="0033253B">
      <w:pPr>
        <w:spacing w:line="560" w:lineRule="exact"/>
        <w:jc w:val="center"/>
        <w:rPr>
          <w:b/>
          <w:sz w:val="36"/>
          <w:szCs w:val="36"/>
          <w:highlight w:val="none"/>
          <w:shd w:val="clear" w:color="auto" w:fill="auto"/>
        </w:rPr>
      </w:pPr>
    </w:p>
    <w:p w14:paraId="1E5B5D78">
      <w:pPr>
        <w:tabs>
          <w:tab w:val="left" w:pos="670"/>
          <w:tab w:val="center" w:pos="4252"/>
        </w:tabs>
        <w:snapToGrid w:val="0"/>
        <w:spacing w:line="480" w:lineRule="auto"/>
        <w:rPr>
          <w:rFonts w:hint="default" w:ascii="Calibri" w:hAnsi="Calibri" w:eastAsia="宋体" w:cs="宋体"/>
          <w:b/>
          <w:sz w:val="32"/>
          <w:szCs w:val="32"/>
          <w:highlight w:val="none"/>
          <w:u w:val="single"/>
          <w:shd w:val="clear" w:color="auto" w:fill="auto"/>
          <w:lang w:val="en-US" w:eastAsia="zh-CN"/>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2024-02-035</w:t>
      </w:r>
    </w:p>
    <w:p w14:paraId="6F711041">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2440275C">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7BBD9FD3">
      <w:pPr>
        <w:widowControl/>
        <w:jc w:val="center"/>
        <w:rPr>
          <w:rFonts w:ascii="宋体" w:hAnsi="宋体" w:cs="宋体"/>
          <w:bCs/>
          <w:sz w:val="28"/>
          <w:szCs w:val="28"/>
          <w:highlight w:val="none"/>
          <w:shd w:val="clear" w:color="auto" w:fill="auto"/>
        </w:rPr>
      </w:pPr>
    </w:p>
    <w:p w14:paraId="02EA6AA8">
      <w:pPr>
        <w:rPr>
          <w:highlight w:val="none"/>
          <w:shd w:val="clear" w:color="auto" w:fil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8F6A">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45AE16">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0545AE16">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0B1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4fd82c2d-0f0e-46af-a5c1-91747b924684"/>
  </w:docVars>
  <w:rsids>
    <w:rsidRoot w:val="00172A27"/>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B9D7BB9"/>
    <w:rsid w:val="0C4562C5"/>
    <w:rsid w:val="0D092504"/>
    <w:rsid w:val="0D4E40CA"/>
    <w:rsid w:val="0E855EB9"/>
    <w:rsid w:val="123E1008"/>
    <w:rsid w:val="12C946D7"/>
    <w:rsid w:val="14375734"/>
    <w:rsid w:val="17C05853"/>
    <w:rsid w:val="191A481D"/>
    <w:rsid w:val="19C30622"/>
    <w:rsid w:val="1BBA61B5"/>
    <w:rsid w:val="1E46061A"/>
    <w:rsid w:val="1F9E22BD"/>
    <w:rsid w:val="204847FF"/>
    <w:rsid w:val="24241DCB"/>
    <w:rsid w:val="25574419"/>
    <w:rsid w:val="25F25DEC"/>
    <w:rsid w:val="26112B82"/>
    <w:rsid w:val="2695315B"/>
    <w:rsid w:val="27A43B73"/>
    <w:rsid w:val="29A95E73"/>
    <w:rsid w:val="2A9377C9"/>
    <w:rsid w:val="2B2662B7"/>
    <w:rsid w:val="2C994D79"/>
    <w:rsid w:val="324F3600"/>
    <w:rsid w:val="32EC251B"/>
    <w:rsid w:val="335A1FE3"/>
    <w:rsid w:val="33DE3588"/>
    <w:rsid w:val="345E4D26"/>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C17F3A"/>
    <w:rsid w:val="462549D2"/>
    <w:rsid w:val="47935A3B"/>
    <w:rsid w:val="4981020E"/>
    <w:rsid w:val="4A390F3C"/>
    <w:rsid w:val="4BE67545"/>
    <w:rsid w:val="4C063219"/>
    <w:rsid w:val="4D085A3B"/>
    <w:rsid w:val="4D99566D"/>
    <w:rsid w:val="503D3BCA"/>
    <w:rsid w:val="50D25461"/>
    <w:rsid w:val="51142486"/>
    <w:rsid w:val="52581843"/>
    <w:rsid w:val="52E439E7"/>
    <w:rsid w:val="536A10A2"/>
    <w:rsid w:val="54787FAB"/>
    <w:rsid w:val="55571485"/>
    <w:rsid w:val="56CD0FAD"/>
    <w:rsid w:val="5C5646B7"/>
    <w:rsid w:val="5D703128"/>
    <w:rsid w:val="5D7C1B01"/>
    <w:rsid w:val="5E287079"/>
    <w:rsid w:val="5E7340E1"/>
    <w:rsid w:val="62706C3A"/>
    <w:rsid w:val="63CA63DB"/>
    <w:rsid w:val="64B760DF"/>
    <w:rsid w:val="657918E5"/>
    <w:rsid w:val="65E55D01"/>
    <w:rsid w:val="67250440"/>
    <w:rsid w:val="6780684F"/>
    <w:rsid w:val="685B0E32"/>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5081</Words>
  <Characters>5419</Characters>
  <Lines>215</Lines>
  <Paragraphs>60</Paragraphs>
  <TotalTime>3</TotalTime>
  <ScaleCrop>false</ScaleCrop>
  <LinksUpToDate>false</LinksUpToDate>
  <CharactersWithSpaces>5647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2022-09-16T03:08:00Z</cp:lastPrinted>
  <dcterms:modified xsi:type="dcterms:W3CDTF">2024-12-10T09:00:25Z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141842A9C31A4B3A8D4E2F1B37922B35_13</vt:lpwstr>
  </property>
</Properties>
</file>